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021CBD" w14:textId="25EEB6CC" w:rsidR="00FC6469" w:rsidRPr="00E9016C" w:rsidRDefault="00FC6469" w:rsidP="00FC6469">
      <w:pPr>
        <w:pStyle w:val="CRCoverPage"/>
        <w:tabs>
          <w:tab w:val="left" w:pos="1980"/>
        </w:tabs>
        <w:rPr>
          <w:rFonts w:ascii="Times New Roman" w:eastAsia="SimSun" w:hAnsi="Times New Roman"/>
          <w:b/>
          <w:sz w:val="24"/>
          <w:lang w:val="en-US" w:eastAsia="zh-CN"/>
        </w:rPr>
      </w:pPr>
      <w:r w:rsidRPr="00E9016C">
        <w:rPr>
          <w:rFonts w:ascii="Times New Roman" w:eastAsia="SimSun" w:hAnsi="Times New Roman"/>
          <w:b/>
          <w:sz w:val="24"/>
          <w:lang w:val="en-US" w:eastAsia="zh-CN"/>
        </w:rPr>
        <w:t xml:space="preserve">3GPP </w:t>
      </w:r>
      <w:r w:rsidR="005444DE" w:rsidRPr="00E9016C">
        <w:rPr>
          <w:rFonts w:ascii="Times New Roman" w:eastAsia="SimSun" w:hAnsi="Times New Roman"/>
          <w:b/>
          <w:sz w:val="24"/>
          <w:lang w:val="en-US" w:eastAsia="zh-CN"/>
        </w:rPr>
        <w:t>TSG RAN WG1 Meeting #86bis</w:t>
      </w:r>
      <w:r w:rsidR="005444DE" w:rsidRPr="00E9016C">
        <w:rPr>
          <w:rFonts w:ascii="Times New Roman" w:eastAsia="SimSun" w:hAnsi="Times New Roman"/>
          <w:b/>
          <w:sz w:val="24"/>
          <w:lang w:val="en-US" w:eastAsia="zh-CN"/>
        </w:rPr>
        <w:tab/>
      </w:r>
      <w:r w:rsidR="005444DE" w:rsidRPr="00E9016C">
        <w:rPr>
          <w:rFonts w:ascii="Times New Roman" w:eastAsia="SimSun" w:hAnsi="Times New Roman"/>
          <w:b/>
          <w:sz w:val="24"/>
          <w:lang w:val="en-US" w:eastAsia="zh-CN"/>
        </w:rPr>
        <w:tab/>
      </w:r>
      <w:r w:rsidR="005444DE" w:rsidRPr="00E9016C">
        <w:rPr>
          <w:rFonts w:ascii="Times New Roman" w:eastAsia="SimSun" w:hAnsi="Times New Roman"/>
          <w:b/>
          <w:sz w:val="24"/>
          <w:lang w:val="en-US" w:eastAsia="zh-CN"/>
        </w:rPr>
        <w:tab/>
      </w:r>
      <w:r w:rsidR="005444DE" w:rsidRPr="00E9016C">
        <w:rPr>
          <w:rFonts w:ascii="Times New Roman" w:eastAsia="SimSun" w:hAnsi="Times New Roman"/>
          <w:b/>
          <w:sz w:val="24"/>
          <w:lang w:val="en-US" w:eastAsia="zh-CN"/>
        </w:rPr>
        <w:tab/>
      </w:r>
      <w:r w:rsidR="005444DE" w:rsidRPr="00E9016C">
        <w:rPr>
          <w:rFonts w:ascii="Times New Roman" w:eastAsia="SimSun" w:hAnsi="Times New Roman"/>
          <w:b/>
          <w:sz w:val="24"/>
          <w:lang w:val="en-US" w:eastAsia="zh-CN"/>
        </w:rPr>
        <w:tab/>
      </w:r>
      <w:r w:rsidRPr="00E9016C">
        <w:rPr>
          <w:rFonts w:ascii="Times New Roman" w:eastAsia="SimSun" w:hAnsi="Times New Roman"/>
          <w:b/>
          <w:sz w:val="24"/>
          <w:lang w:val="en-US" w:eastAsia="zh-CN"/>
        </w:rPr>
        <w:tab/>
      </w:r>
      <w:r w:rsidRPr="00E9016C">
        <w:rPr>
          <w:rFonts w:ascii="Times New Roman" w:eastAsia="SimSun" w:hAnsi="Times New Roman"/>
          <w:b/>
          <w:sz w:val="24"/>
          <w:lang w:val="en-US" w:eastAsia="zh-CN"/>
        </w:rPr>
        <w:tab/>
        <w:t>R1-</w:t>
      </w:r>
      <w:r w:rsidR="006A1F37" w:rsidRPr="00E9016C">
        <w:rPr>
          <w:rFonts w:ascii="Times New Roman" w:eastAsia="SimSun" w:hAnsi="Times New Roman"/>
          <w:b/>
          <w:sz w:val="24"/>
          <w:lang w:val="en-US" w:eastAsia="zh-CN"/>
        </w:rPr>
        <w:t>1609889</w:t>
      </w:r>
    </w:p>
    <w:p w14:paraId="334C4612" w14:textId="77777777" w:rsidR="00FC6469" w:rsidRPr="00E9016C" w:rsidRDefault="00FC6469" w:rsidP="00FC6469">
      <w:pPr>
        <w:pStyle w:val="CRCoverPage"/>
        <w:tabs>
          <w:tab w:val="left" w:pos="1980"/>
        </w:tabs>
        <w:jc w:val="both"/>
        <w:rPr>
          <w:rFonts w:ascii="Times New Roman" w:eastAsia="SimSun" w:hAnsi="Times New Roman"/>
          <w:b/>
          <w:sz w:val="24"/>
          <w:lang w:val="en-US" w:eastAsia="zh-CN"/>
        </w:rPr>
      </w:pPr>
      <w:r w:rsidRPr="00E9016C">
        <w:rPr>
          <w:rFonts w:ascii="Times New Roman" w:eastAsia="SimSun" w:hAnsi="Times New Roman"/>
          <w:b/>
          <w:sz w:val="24"/>
          <w:lang w:val="en-US" w:eastAsia="zh-CN"/>
        </w:rPr>
        <w:t>Lisbon, Portugal 10th - 14th October 2016</w:t>
      </w:r>
    </w:p>
    <w:p w14:paraId="0C2BEEAB" w14:textId="77777777" w:rsidR="00FC6469" w:rsidRPr="00E9016C" w:rsidRDefault="00FC6469" w:rsidP="00FC6469">
      <w:pPr>
        <w:pStyle w:val="CRCoverPage"/>
        <w:tabs>
          <w:tab w:val="left" w:pos="1980"/>
        </w:tabs>
        <w:jc w:val="both"/>
        <w:rPr>
          <w:rFonts w:ascii="Times New Roman" w:eastAsia="SimSun" w:hAnsi="Times New Roman"/>
          <w:b/>
          <w:sz w:val="24"/>
          <w:lang w:val="en-US" w:eastAsia="zh-CN"/>
        </w:rPr>
      </w:pPr>
    </w:p>
    <w:p w14:paraId="6FA141D4" w14:textId="0BF29F86" w:rsidR="00FA20F7" w:rsidRPr="00E9016C" w:rsidRDefault="00FA20F7" w:rsidP="00FC6469">
      <w:pPr>
        <w:pStyle w:val="CRCoverPage"/>
        <w:tabs>
          <w:tab w:val="left" w:pos="1980"/>
        </w:tabs>
        <w:jc w:val="both"/>
        <w:rPr>
          <w:rFonts w:ascii="Times New Roman" w:hAnsi="Times New Roman"/>
          <w:b/>
          <w:bCs/>
          <w:sz w:val="24"/>
          <w:lang w:val="en-US" w:eastAsia="ja-JP"/>
        </w:rPr>
      </w:pPr>
      <w:r w:rsidRPr="00E9016C">
        <w:rPr>
          <w:rFonts w:ascii="Times New Roman" w:hAnsi="Times New Roman"/>
          <w:b/>
          <w:bCs/>
          <w:sz w:val="24"/>
          <w:lang w:val="en-US"/>
        </w:rPr>
        <w:t>Agenda Item:</w:t>
      </w:r>
      <w:r w:rsidRPr="00E9016C">
        <w:rPr>
          <w:rFonts w:ascii="Times New Roman" w:hAnsi="Times New Roman"/>
          <w:b/>
          <w:bCs/>
          <w:sz w:val="24"/>
          <w:lang w:val="en-US"/>
        </w:rPr>
        <w:tab/>
      </w:r>
      <w:r w:rsidR="00E246F8" w:rsidRPr="00E9016C">
        <w:rPr>
          <w:rFonts w:ascii="Times New Roman" w:hAnsi="Times New Roman"/>
          <w:b/>
          <w:bCs/>
          <w:sz w:val="24"/>
          <w:lang w:val="en-US"/>
        </w:rPr>
        <w:t>8.</w:t>
      </w:r>
      <w:r w:rsidR="005D69BE" w:rsidRPr="00E9016C">
        <w:rPr>
          <w:rFonts w:ascii="Times New Roman" w:hAnsi="Times New Roman"/>
          <w:b/>
          <w:bCs/>
          <w:sz w:val="24"/>
          <w:lang w:val="en-US"/>
        </w:rPr>
        <w:t>1.</w:t>
      </w:r>
      <w:r w:rsidR="008C0BAB" w:rsidRPr="00E9016C">
        <w:rPr>
          <w:rFonts w:ascii="Times New Roman" w:hAnsi="Times New Roman"/>
          <w:b/>
          <w:bCs/>
          <w:sz w:val="24"/>
          <w:lang w:val="en-US"/>
        </w:rPr>
        <w:t>1.1</w:t>
      </w:r>
    </w:p>
    <w:p w14:paraId="186753AF" w14:textId="77777777" w:rsidR="00FA20F7" w:rsidRPr="00E9016C" w:rsidRDefault="0092027E" w:rsidP="00FA20F7">
      <w:pPr>
        <w:tabs>
          <w:tab w:val="left" w:pos="1985"/>
        </w:tabs>
        <w:rPr>
          <w:b/>
          <w:bCs/>
          <w:sz w:val="24"/>
          <w:lang w:val="en-US"/>
        </w:rPr>
      </w:pPr>
      <w:r w:rsidRPr="00E9016C">
        <w:rPr>
          <w:b/>
          <w:bCs/>
          <w:sz w:val="24"/>
          <w:lang w:val="en-US"/>
        </w:rPr>
        <w:t>Source:</w:t>
      </w:r>
      <w:r w:rsidRPr="00E9016C">
        <w:rPr>
          <w:b/>
          <w:bCs/>
          <w:sz w:val="24"/>
          <w:lang w:val="en-US"/>
        </w:rPr>
        <w:tab/>
        <w:t>InterDigital</w:t>
      </w:r>
      <w:r w:rsidR="00E17A3B" w:rsidRPr="00E9016C">
        <w:rPr>
          <w:b/>
          <w:bCs/>
          <w:sz w:val="24"/>
          <w:lang w:val="en-US"/>
        </w:rPr>
        <w:t xml:space="preserve"> Communications</w:t>
      </w:r>
    </w:p>
    <w:p w14:paraId="4F02292E" w14:textId="3530DC42" w:rsidR="00FA20F7" w:rsidRPr="00E9016C" w:rsidRDefault="00FA20F7" w:rsidP="00FA20F7">
      <w:pPr>
        <w:ind w:left="1985" w:hanging="1985"/>
        <w:rPr>
          <w:b/>
          <w:bCs/>
          <w:lang w:val="en-US"/>
        </w:rPr>
      </w:pPr>
      <w:r w:rsidRPr="00E9016C">
        <w:rPr>
          <w:b/>
          <w:bCs/>
          <w:sz w:val="24"/>
          <w:lang w:val="en-US"/>
        </w:rPr>
        <w:t>Title:</w:t>
      </w:r>
      <w:r w:rsidRPr="00E9016C">
        <w:rPr>
          <w:b/>
          <w:bCs/>
          <w:sz w:val="24"/>
          <w:lang w:val="en-US"/>
        </w:rPr>
        <w:tab/>
      </w:r>
      <w:r w:rsidR="007A389E" w:rsidRPr="00E9016C">
        <w:rPr>
          <w:b/>
          <w:bCs/>
          <w:sz w:val="24"/>
          <w:lang w:val="en-US"/>
        </w:rPr>
        <w:t>Waveform design considerations for carrier frequencies above 40 GHz</w:t>
      </w:r>
    </w:p>
    <w:p w14:paraId="20F2A3ED" w14:textId="0D7B3BE3" w:rsidR="00FA20F7" w:rsidRPr="00E9016C" w:rsidRDefault="00A51E32" w:rsidP="00FA20F7">
      <w:pPr>
        <w:ind w:left="1985" w:hanging="1985"/>
        <w:rPr>
          <w:b/>
          <w:bCs/>
          <w:sz w:val="24"/>
          <w:lang w:val="en-US"/>
        </w:rPr>
      </w:pPr>
      <w:r w:rsidRPr="00E9016C">
        <w:rPr>
          <w:b/>
          <w:bCs/>
          <w:sz w:val="24"/>
          <w:lang w:val="en-US"/>
        </w:rPr>
        <w:t>Document for:</w:t>
      </w:r>
      <w:r w:rsidRPr="00E9016C">
        <w:rPr>
          <w:b/>
          <w:bCs/>
          <w:sz w:val="24"/>
          <w:lang w:val="en-US"/>
        </w:rPr>
        <w:tab/>
        <w:t>Discussion</w:t>
      </w:r>
      <w:r w:rsidR="00546D0D" w:rsidRPr="00E9016C">
        <w:rPr>
          <w:b/>
          <w:bCs/>
          <w:sz w:val="24"/>
          <w:lang w:val="en-US"/>
        </w:rPr>
        <w:t xml:space="preserve"> and Decision</w:t>
      </w:r>
    </w:p>
    <w:p w14:paraId="45A92109" w14:textId="72DCCF75" w:rsidR="00261A3A" w:rsidRPr="00E9016C" w:rsidRDefault="00A35469" w:rsidP="00C34D28">
      <w:pPr>
        <w:pStyle w:val="Heading1"/>
        <w:rPr>
          <w:rFonts w:ascii="Times New Roman" w:hAnsi="Times New Roman"/>
          <w:b/>
          <w:sz w:val="32"/>
          <w:szCs w:val="32"/>
        </w:rPr>
      </w:pPr>
      <w:r w:rsidRPr="00E9016C">
        <w:rPr>
          <w:rFonts w:ascii="Times New Roman" w:hAnsi="Times New Roman"/>
          <w:b/>
          <w:sz w:val="32"/>
          <w:szCs w:val="32"/>
        </w:rPr>
        <w:t>Introduction</w:t>
      </w:r>
    </w:p>
    <w:p w14:paraId="1293C905" w14:textId="51CBF6AE" w:rsidR="00DE45CE" w:rsidRPr="00E9016C" w:rsidRDefault="00DE45CE" w:rsidP="00DE45CE">
      <w:pPr>
        <w:rPr>
          <w:szCs w:val="22"/>
        </w:rPr>
      </w:pPr>
      <w:r w:rsidRPr="00E9016C">
        <w:rPr>
          <w:szCs w:val="22"/>
        </w:rPr>
        <w:t xml:space="preserve">In RAN Meeting #71, a study item proposal was agreed on the new radio (NR) access technology </w:t>
      </w:r>
      <w:r w:rsidRPr="00E9016C">
        <w:rPr>
          <w:szCs w:val="22"/>
        </w:rPr>
        <w:fldChar w:fldCharType="begin"/>
      </w:r>
      <w:r w:rsidRPr="00E9016C">
        <w:rPr>
          <w:szCs w:val="22"/>
        </w:rPr>
        <w:instrText xml:space="preserve"> REF _Ref446341336 \r \h </w:instrText>
      </w:r>
      <w:r w:rsidRPr="00E9016C">
        <w:rPr>
          <w:szCs w:val="22"/>
        </w:rPr>
      </w:r>
      <w:r w:rsidR="00E9016C">
        <w:rPr>
          <w:szCs w:val="22"/>
        </w:rPr>
        <w:instrText xml:space="preserve"> \* MERGEFORMAT </w:instrText>
      </w:r>
      <w:r w:rsidRPr="00E9016C">
        <w:rPr>
          <w:szCs w:val="22"/>
        </w:rPr>
        <w:fldChar w:fldCharType="separate"/>
      </w:r>
      <w:r w:rsidR="007708CA" w:rsidRPr="00E9016C">
        <w:rPr>
          <w:szCs w:val="22"/>
        </w:rPr>
        <w:t>[1]</w:t>
      </w:r>
      <w:r w:rsidRPr="00E9016C">
        <w:rPr>
          <w:szCs w:val="22"/>
        </w:rPr>
        <w:fldChar w:fldCharType="end"/>
      </w:r>
      <w:r w:rsidR="0041507A" w:rsidRPr="00E9016C">
        <w:rPr>
          <w:szCs w:val="22"/>
        </w:rPr>
        <w:t>.</w:t>
      </w:r>
      <w:r w:rsidRPr="00E9016C">
        <w:rPr>
          <w:szCs w:val="22"/>
        </w:rPr>
        <w:t xml:space="preserve"> The study aims to develop an NR access technology to support the wide range of usage scenarios identified in the Recommendation ITU-R M.2083, across a wide range of frequency bands. </w:t>
      </w:r>
    </w:p>
    <w:p w14:paraId="4A9371B3" w14:textId="739BB50E" w:rsidR="00DE45CE" w:rsidRPr="00E9016C" w:rsidRDefault="00DE45CE" w:rsidP="00DE45CE">
      <w:r w:rsidRPr="00E9016C">
        <w:t xml:space="preserve">Up to WG1 meeting #86, the waveform discussions in RAN1 were focused mostly on frequency bands below 40 GHz. To take full advantage of the opportunities offered by the frequency bands above 40 GHz (such as the large amounts of spectrum available), it is important for the waveform design to address the challenges posed by these bands. </w:t>
      </w:r>
    </w:p>
    <w:p w14:paraId="157DB24D" w14:textId="1CD8CFF4" w:rsidR="00DE45CE" w:rsidRPr="00E9016C" w:rsidRDefault="00DE45CE" w:rsidP="00DE45CE">
      <w:r w:rsidRPr="00E9016C">
        <w:t xml:space="preserve">For example, to support large channel bandwidths, both wide band A/D and D/A converters and wide band radios are needed. Also, the power amplifiers </w:t>
      </w:r>
      <w:r w:rsidR="00A97461" w:rsidRPr="00E9016C">
        <w:t xml:space="preserve">for </w:t>
      </w:r>
      <w:r w:rsidR="0041507A" w:rsidRPr="00E9016C">
        <w:t>the devices operating on</w:t>
      </w:r>
      <w:r w:rsidRPr="00E9016C">
        <w:t xml:space="preserve"> these bands </w:t>
      </w:r>
      <w:r w:rsidR="0041507A" w:rsidRPr="00E9016C">
        <w:t>need to be highly</w:t>
      </w:r>
      <w:r w:rsidR="00A97461" w:rsidRPr="00E9016C">
        <w:t xml:space="preserve"> efficient</w:t>
      </w:r>
      <w:r w:rsidR="0041507A" w:rsidRPr="00E9016C">
        <w:t xml:space="preserve"> to avoid high energy consumption</w:t>
      </w:r>
      <w:r w:rsidRPr="00E9016C">
        <w:t xml:space="preserve">. For these reasons, attaining a low PAPR is an important design constraint for the waveform design for bands above 40 GHz. </w:t>
      </w:r>
    </w:p>
    <w:p w14:paraId="06F4B17B" w14:textId="18C35A30" w:rsidR="00B50052" w:rsidRPr="00E9016C" w:rsidRDefault="00A97461" w:rsidP="00DE45CE">
      <w:r w:rsidRPr="00E9016C">
        <w:t>T</w:t>
      </w:r>
      <w:r w:rsidR="00DE45CE" w:rsidRPr="00E9016C">
        <w:t xml:space="preserve">o compensate for the significant path loss </w:t>
      </w:r>
      <w:r w:rsidRPr="00E9016C">
        <w:t xml:space="preserve">occurring </w:t>
      </w:r>
      <w:r w:rsidR="00DE45CE" w:rsidRPr="00E9016C">
        <w:t>in the frequency bands</w:t>
      </w:r>
      <w:r w:rsidRPr="00E9016C">
        <w:t xml:space="preserve"> above 40 GHz</w:t>
      </w:r>
      <w:r w:rsidR="00DE45CE" w:rsidRPr="00E9016C">
        <w:t xml:space="preserve">, </w:t>
      </w:r>
      <w:r w:rsidRPr="00E9016C">
        <w:t xml:space="preserve">highly </w:t>
      </w:r>
      <w:r w:rsidR="00DE45CE" w:rsidRPr="00E9016C">
        <w:t>directive beamforming needs to be used. Highly directive systems tend to be noise limited rather than interference limited, which means that higher transmit power would be needed for UEs operating at cell edge. This requirement also translates to the need for a low PAPR waveform</w:t>
      </w:r>
      <w:r w:rsidR="00244EAB" w:rsidRPr="00E9016C">
        <w:t xml:space="preserve"> </w:t>
      </w:r>
      <w:r w:rsidR="00244EAB" w:rsidRPr="00E9016C">
        <w:fldChar w:fldCharType="begin"/>
      </w:r>
      <w:r w:rsidR="00244EAB" w:rsidRPr="00E9016C">
        <w:instrText xml:space="preserve"> REF _Ref450897107 \r \h </w:instrText>
      </w:r>
      <w:r w:rsidR="00E9016C">
        <w:instrText xml:space="preserve"> \* MERGEFORMAT </w:instrText>
      </w:r>
      <w:r w:rsidR="00244EAB" w:rsidRPr="00E9016C">
        <w:fldChar w:fldCharType="separate"/>
      </w:r>
      <w:r w:rsidR="007708CA" w:rsidRPr="00E9016C">
        <w:t>[2]</w:t>
      </w:r>
      <w:r w:rsidR="00244EAB" w:rsidRPr="00E9016C">
        <w:fldChar w:fldCharType="end"/>
      </w:r>
      <w:r w:rsidR="00DE45CE" w:rsidRPr="00E9016C">
        <w:t>.</w:t>
      </w:r>
      <w:r w:rsidR="005444DE" w:rsidRPr="00E9016C">
        <w:t xml:space="preserve"> </w:t>
      </w:r>
    </w:p>
    <w:p w14:paraId="3D44DA5A" w14:textId="77777777" w:rsidR="00A97461" w:rsidRPr="00E9016C" w:rsidRDefault="00A97461" w:rsidP="00A97461">
      <w:r w:rsidRPr="00E9016C">
        <w:t xml:space="preserve">Phase noise is another challenge for the waveform design above 40 GHz. Systems operating at these frequency bands exhibit significantly higher phase noise compared to the lower frequencies, thus phase noise mitigation or cancellation methods should be evaluated jointly with the waveform design. </w:t>
      </w:r>
    </w:p>
    <w:p w14:paraId="089E9B3A" w14:textId="2414AA16" w:rsidR="00DE45CE" w:rsidRPr="00E9016C" w:rsidRDefault="005444DE" w:rsidP="00DE45CE">
      <w:r w:rsidRPr="00E9016C">
        <w:t>Due to the</w:t>
      </w:r>
      <w:r w:rsidR="007D3B0E" w:rsidRPr="00E9016C">
        <w:t>ir</w:t>
      </w:r>
      <w:r w:rsidRPr="00E9016C">
        <w:t xml:space="preserve"> low PAPR properties</w:t>
      </w:r>
      <w:r w:rsidR="007D3B0E" w:rsidRPr="00E9016C">
        <w:t>,</w:t>
      </w:r>
      <w:r w:rsidRPr="00E9016C">
        <w:t xml:space="preserve"> single carrier waveforms, including DFT-s OFDM and its variants, are </w:t>
      </w:r>
      <w:proofErr w:type="gramStart"/>
      <w:r w:rsidRPr="00E9016C">
        <w:t>attractive</w:t>
      </w:r>
      <w:proofErr w:type="gramEnd"/>
      <w:r w:rsidRPr="00E9016C">
        <w:t xml:space="preserve"> for use in frequency bands above 40 GHz.</w:t>
      </w:r>
    </w:p>
    <w:p w14:paraId="47B5A875" w14:textId="1967A946" w:rsidR="00DE45CE" w:rsidRPr="00E9016C" w:rsidRDefault="00DE45CE" w:rsidP="00DE45CE">
      <w:pPr>
        <w:rPr>
          <w:szCs w:val="22"/>
        </w:rPr>
      </w:pPr>
      <w:r w:rsidRPr="00E9016C">
        <w:rPr>
          <w:szCs w:val="22"/>
        </w:rPr>
        <w:t xml:space="preserve">Some of these challenges and design constraints regarding the NR waveform for above 40 GHz were discussed in RAN1 Meeting #86 </w:t>
      </w:r>
      <w:r w:rsidRPr="00E9016C">
        <w:rPr>
          <w:szCs w:val="22"/>
        </w:rPr>
        <w:fldChar w:fldCharType="begin"/>
      </w:r>
      <w:r w:rsidRPr="00E9016C">
        <w:rPr>
          <w:szCs w:val="22"/>
        </w:rPr>
        <w:instrText xml:space="preserve"> REF _Ref462954690 \r \h </w:instrText>
      </w:r>
      <w:r w:rsidRPr="00E9016C">
        <w:rPr>
          <w:szCs w:val="22"/>
        </w:rPr>
      </w:r>
      <w:r w:rsidR="00E9016C">
        <w:rPr>
          <w:szCs w:val="22"/>
        </w:rPr>
        <w:instrText xml:space="preserve"> \* MERGEFORMAT </w:instrText>
      </w:r>
      <w:r w:rsidRPr="00E9016C">
        <w:rPr>
          <w:szCs w:val="22"/>
        </w:rPr>
        <w:fldChar w:fldCharType="separate"/>
      </w:r>
      <w:r w:rsidR="007708CA" w:rsidRPr="00E9016C">
        <w:rPr>
          <w:szCs w:val="22"/>
        </w:rPr>
        <w:t>[3]</w:t>
      </w:r>
      <w:r w:rsidRPr="00E9016C">
        <w:rPr>
          <w:szCs w:val="22"/>
        </w:rPr>
        <w:fldChar w:fldCharType="end"/>
      </w:r>
      <w:r w:rsidRPr="00E9016C">
        <w:rPr>
          <w:szCs w:val="22"/>
        </w:rPr>
        <w:t>, and the following agreement was reached.</w:t>
      </w:r>
    </w:p>
    <w:p w14:paraId="1F0C66AC" w14:textId="47CDCA29" w:rsidR="00DE45CE" w:rsidRPr="00E9016C" w:rsidRDefault="00DE45CE" w:rsidP="00DE45CE">
      <w:pPr>
        <w:rPr>
          <w:rFonts w:eastAsia="MS Mincho"/>
          <w:b/>
          <w:lang w:eastAsia="ja-JP"/>
        </w:rPr>
      </w:pPr>
      <w:r w:rsidRPr="00E9016C">
        <w:rPr>
          <w:rFonts w:eastAsia="MS Mincho"/>
          <w:b/>
          <w:lang w:eastAsia="ja-JP"/>
        </w:rPr>
        <w:t>Agreement:</w:t>
      </w:r>
    </w:p>
    <w:p w14:paraId="39CBA9FA" w14:textId="77777777" w:rsidR="00DE45CE" w:rsidRPr="00E9016C" w:rsidRDefault="00DE45CE" w:rsidP="00DE45CE">
      <w:pPr>
        <w:numPr>
          <w:ilvl w:val="0"/>
          <w:numId w:val="27"/>
        </w:numPr>
        <w:overflowPunct/>
        <w:autoSpaceDE/>
        <w:autoSpaceDN/>
        <w:adjustRightInd/>
        <w:spacing w:after="0"/>
        <w:jc w:val="left"/>
        <w:textAlignment w:val="auto"/>
        <w:rPr>
          <w:rFonts w:eastAsia="MS Mincho"/>
          <w:lang w:val="en-US" w:eastAsia="ja-JP"/>
        </w:rPr>
      </w:pPr>
      <w:r w:rsidRPr="00E9016C">
        <w:rPr>
          <w:rFonts w:eastAsia="MS Mincho"/>
          <w:lang w:val="en-US" w:eastAsia="ja-JP"/>
        </w:rPr>
        <w:t>When considering DL and UL waveforms for spectrum band above 40GHz, RAN1 should at least consider the impact of</w:t>
      </w:r>
    </w:p>
    <w:p w14:paraId="5544BF53" w14:textId="77777777" w:rsidR="00DE45CE" w:rsidRPr="00E9016C" w:rsidRDefault="00DE45CE" w:rsidP="00DE45CE">
      <w:pPr>
        <w:numPr>
          <w:ilvl w:val="1"/>
          <w:numId w:val="27"/>
        </w:numPr>
        <w:overflowPunct/>
        <w:autoSpaceDE/>
        <w:autoSpaceDN/>
        <w:adjustRightInd/>
        <w:spacing w:after="0"/>
        <w:jc w:val="left"/>
        <w:textAlignment w:val="auto"/>
        <w:rPr>
          <w:rFonts w:eastAsia="MS Mincho"/>
          <w:lang w:val="en-US" w:eastAsia="ja-JP"/>
        </w:rPr>
      </w:pPr>
      <w:r w:rsidRPr="00E9016C">
        <w:rPr>
          <w:rFonts w:eastAsia="MS Mincho"/>
          <w:lang w:val="en-US" w:eastAsia="ja-JP"/>
        </w:rPr>
        <w:t>Low PA efficiency</w:t>
      </w:r>
    </w:p>
    <w:p w14:paraId="496CB562" w14:textId="77777777" w:rsidR="00DE45CE" w:rsidRPr="00E9016C" w:rsidRDefault="00DE45CE" w:rsidP="00DE45CE">
      <w:pPr>
        <w:numPr>
          <w:ilvl w:val="1"/>
          <w:numId w:val="27"/>
        </w:numPr>
        <w:overflowPunct/>
        <w:autoSpaceDE/>
        <w:autoSpaceDN/>
        <w:adjustRightInd/>
        <w:spacing w:after="0"/>
        <w:jc w:val="left"/>
        <w:textAlignment w:val="auto"/>
        <w:rPr>
          <w:rFonts w:eastAsia="MS Mincho"/>
          <w:lang w:val="en-US" w:eastAsia="ja-JP"/>
        </w:rPr>
      </w:pPr>
      <w:r w:rsidRPr="00E9016C">
        <w:rPr>
          <w:rFonts w:eastAsia="MS Mincho"/>
          <w:lang w:val="en-US" w:eastAsia="ja-JP"/>
        </w:rPr>
        <w:t>Phase Noise and Doppler impairments</w:t>
      </w:r>
    </w:p>
    <w:p w14:paraId="68BD5964" w14:textId="77777777" w:rsidR="00EE2095" w:rsidRPr="00E9016C" w:rsidRDefault="00EE2095" w:rsidP="00EE2095">
      <w:pPr>
        <w:overflowPunct/>
        <w:autoSpaceDE/>
        <w:autoSpaceDN/>
        <w:adjustRightInd/>
        <w:spacing w:after="0"/>
        <w:ind w:left="1440"/>
        <w:jc w:val="left"/>
        <w:textAlignment w:val="auto"/>
        <w:rPr>
          <w:rFonts w:eastAsia="MS Mincho"/>
          <w:lang w:val="en-US" w:eastAsia="ja-JP"/>
        </w:rPr>
      </w:pPr>
    </w:p>
    <w:p w14:paraId="7E303A0E" w14:textId="4600BFD9" w:rsidR="00DE45CE" w:rsidRPr="00E9016C" w:rsidRDefault="00DE45CE" w:rsidP="00DE45CE">
      <w:r w:rsidRPr="00E9016C">
        <w:t xml:space="preserve">This contribution provides a conceptual comparison between some of the variants of DFT-s OFDM waveforms discussed in the previous meetings </w:t>
      </w:r>
      <w:r w:rsidR="007708CA" w:rsidRPr="00E9016C">
        <w:fldChar w:fldCharType="begin"/>
      </w:r>
      <w:r w:rsidR="007708CA" w:rsidRPr="00E9016C">
        <w:instrText xml:space="preserve"> REF _Ref463012317 \r \h </w:instrText>
      </w:r>
      <w:r w:rsidR="00E9016C">
        <w:instrText xml:space="preserve"> \* MERGEFORMAT </w:instrText>
      </w:r>
      <w:r w:rsidR="007708CA" w:rsidRPr="00E9016C">
        <w:fldChar w:fldCharType="separate"/>
      </w:r>
      <w:r w:rsidR="007708CA" w:rsidRPr="00E9016C">
        <w:t>[4]</w:t>
      </w:r>
      <w:r w:rsidR="007708CA" w:rsidRPr="00E9016C">
        <w:fldChar w:fldCharType="end"/>
      </w:r>
      <w:r w:rsidR="00310CE5" w:rsidRPr="00E9016C">
        <w:fldChar w:fldCharType="begin"/>
      </w:r>
      <w:r w:rsidR="00310CE5" w:rsidRPr="00E9016C">
        <w:instrText xml:space="preserve"> REF _Ref462998674 \r \h </w:instrText>
      </w:r>
      <w:r w:rsidR="00E9016C">
        <w:instrText xml:space="preserve"> \* MERGEFORMAT </w:instrText>
      </w:r>
      <w:r w:rsidR="00310CE5" w:rsidRPr="00E9016C">
        <w:fldChar w:fldCharType="end"/>
      </w:r>
      <w:r w:rsidR="00310CE5" w:rsidRPr="00E9016C">
        <w:t>-</w:t>
      </w:r>
      <w:r w:rsidR="00310CE5" w:rsidRPr="00E9016C">
        <w:fldChar w:fldCharType="begin"/>
      </w:r>
      <w:r w:rsidR="00310CE5" w:rsidRPr="00E9016C">
        <w:instrText xml:space="preserve"> REF _Ref462998688 \r \h </w:instrText>
      </w:r>
      <w:r w:rsidR="00E9016C">
        <w:instrText xml:space="preserve"> \* MERGEFORMAT </w:instrText>
      </w:r>
      <w:r w:rsidR="00310CE5" w:rsidRPr="00E9016C">
        <w:fldChar w:fldCharType="separate"/>
      </w:r>
      <w:r w:rsidR="007708CA" w:rsidRPr="00E9016C">
        <w:t>[10]</w:t>
      </w:r>
      <w:r w:rsidR="00310CE5" w:rsidRPr="00E9016C">
        <w:fldChar w:fldCharType="end"/>
      </w:r>
      <w:r w:rsidRPr="00E9016C">
        <w:t>, and presents high level design aspects related to the PA efficiency, for waveforms for operation in frequency bands above 40 GHz.</w:t>
      </w:r>
    </w:p>
    <w:p w14:paraId="3B6F6E90" w14:textId="6D7091BC" w:rsidR="00582B08" w:rsidRPr="00E9016C" w:rsidRDefault="00582B08" w:rsidP="00582B08"/>
    <w:p w14:paraId="411E7BBD" w14:textId="6AB8A7EE" w:rsidR="00085A01" w:rsidRPr="00E9016C" w:rsidRDefault="00C471FE" w:rsidP="00085A01">
      <w:pPr>
        <w:pStyle w:val="Heading1"/>
        <w:pBdr>
          <w:top w:val="single" w:sz="12" w:space="5" w:color="auto"/>
        </w:pBdr>
        <w:spacing w:after="120"/>
        <w:rPr>
          <w:rFonts w:ascii="Times New Roman" w:hAnsi="Times New Roman"/>
          <w:b/>
          <w:sz w:val="32"/>
          <w:szCs w:val="32"/>
        </w:rPr>
      </w:pPr>
      <w:r w:rsidRPr="00E9016C">
        <w:rPr>
          <w:rFonts w:ascii="Times New Roman" w:hAnsi="Times New Roman"/>
          <w:b/>
          <w:sz w:val="32"/>
          <w:szCs w:val="32"/>
        </w:rPr>
        <w:lastRenderedPageBreak/>
        <w:t>Background</w:t>
      </w:r>
    </w:p>
    <w:p w14:paraId="4F32C90B" w14:textId="1F3210B4" w:rsidR="00225677" w:rsidRPr="00E9016C" w:rsidRDefault="00C557A2" w:rsidP="000D16C4">
      <w:pPr>
        <w:pStyle w:val="Heading2"/>
        <w:rPr>
          <w:rFonts w:ascii="Times New Roman" w:hAnsi="Times New Roman"/>
          <w:sz w:val="24"/>
        </w:rPr>
      </w:pPr>
      <w:r w:rsidRPr="00E9016C">
        <w:rPr>
          <w:rFonts w:ascii="Times New Roman" w:hAnsi="Times New Roman"/>
          <w:sz w:val="24"/>
        </w:rPr>
        <w:t xml:space="preserve">UW </w:t>
      </w:r>
      <w:r w:rsidR="000D16C4" w:rsidRPr="00E9016C">
        <w:rPr>
          <w:rFonts w:ascii="Times New Roman" w:hAnsi="Times New Roman"/>
          <w:sz w:val="24"/>
        </w:rPr>
        <w:t>DFT-S-OFDM</w:t>
      </w:r>
      <w:r w:rsidR="00DC7D5A" w:rsidRPr="00E9016C">
        <w:rPr>
          <w:rFonts w:ascii="Times New Roman" w:hAnsi="Times New Roman"/>
          <w:sz w:val="24"/>
        </w:rPr>
        <w:t xml:space="preserve"> and </w:t>
      </w:r>
      <w:r w:rsidR="00025E6E" w:rsidRPr="00E9016C">
        <w:rPr>
          <w:rFonts w:ascii="Times New Roman" w:hAnsi="Times New Roman"/>
          <w:sz w:val="24"/>
        </w:rPr>
        <w:t>its relationship between</w:t>
      </w:r>
      <w:r w:rsidR="00DC7D5A" w:rsidRPr="00E9016C">
        <w:rPr>
          <w:rFonts w:ascii="Times New Roman" w:hAnsi="Times New Roman"/>
          <w:sz w:val="24"/>
        </w:rPr>
        <w:t xml:space="preserve"> other variants of DFT-S-OFDM</w:t>
      </w:r>
    </w:p>
    <w:p w14:paraId="1B91453B" w14:textId="6A4334D4" w:rsidR="00104344" w:rsidRPr="00E9016C" w:rsidRDefault="00612483" w:rsidP="00104344">
      <w:r w:rsidRPr="00E9016C">
        <w:t>UW DFT-S-OFDM</w:t>
      </w:r>
      <w:r w:rsidR="008629B5" w:rsidRPr="00E9016C">
        <w:t xml:space="preserve"> </w:t>
      </w:r>
      <w:r w:rsidR="008629B5" w:rsidRPr="00E9016C">
        <w:fldChar w:fldCharType="begin"/>
      </w:r>
      <w:r w:rsidR="008629B5" w:rsidRPr="00E9016C">
        <w:instrText xml:space="preserve"> REF _Ref462595240 \r \h </w:instrText>
      </w:r>
      <w:r w:rsidR="00E9016C">
        <w:instrText xml:space="preserve"> \* MERGEFORMAT </w:instrText>
      </w:r>
      <w:r w:rsidR="008629B5" w:rsidRPr="00E9016C">
        <w:fldChar w:fldCharType="separate"/>
      </w:r>
      <w:r w:rsidR="007708CA" w:rsidRPr="00E9016C">
        <w:t>[9</w:t>
      </w:r>
      <w:proofErr w:type="gramStart"/>
      <w:r w:rsidR="007708CA" w:rsidRPr="00E9016C">
        <w:t>]</w:t>
      </w:r>
      <w:proofErr w:type="gramEnd"/>
      <w:r w:rsidR="008629B5" w:rsidRPr="00E9016C">
        <w:fldChar w:fldCharType="end"/>
      </w:r>
      <w:r w:rsidR="008629B5" w:rsidRPr="00E9016C">
        <w:fldChar w:fldCharType="begin"/>
      </w:r>
      <w:r w:rsidR="008629B5" w:rsidRPr="00E9016C">
        <w:instrText xml:space="preserve"> REF _Ref462998688 \r \h </w:instrText>
      </w:r>
      <w:r w:rsidR="00E9016C">
        <w:instrText xml:space="preserve"> \* MERGEFORMAT </w:instrText>
      </w:r>
      <w:r w:rsidR="008629B5" w:rsidRPr="00E9016C">
        <w:fldChar w:fldCharType="separate"/>
      </w:r>
      <w:r w:rsidR="007708CA" w:rsidRPr="00E9016C">
        <w:t>[10]</w:t>
      </w:r>
      <w:r w:rsidR="008629B5" w:rsidRPr="00E9016C">
        <w:fldChar w:fldCharType="end"/>
      </w:r>
      <w:r w:rsidRPr="00E9016C">
        <w:t xml:space="preserve"> is a variant of </w:t>
      </w:r>
      <w:r w:rsidR="00A16AE7" w:rsidRPr="00E9016C">
        <w:t>single carrier waveform</w:t>
      </w:r>
      <w:r w:rsidRPr="00E9016C">
        <w:t xml:space="preserve"> which may be regarded as an extension of ZT DFT-S-OFDM</w:t>
      </w:r>
      <w:r w:rsidR="009D537A" w:rsidRPr="00E9016C">
        <w:t xml:space="preserve"> </w:t>
      </w:r>
      <w:r w:rsidR="009D537A" w:rsidRPr="00E9016C">
        <w:fldChar w:fldCharType="begin"/>
      </w:r>
      <w:r w:rsidR="009D537A" w:rsidRPr="00E9016C">
        <w:instrText xml:space="preserve"> REF _Ref462999421 \r \h </w:instrText>
      </w:r>
      <w:r w:rsidR="00E9016C">
        <w:instrText xml:space="preserve"> \* MERGEFORMAT </w:instrText>
      </w:r>
      <w:r w:rsidR="009D537A" w:rsidRPr="00E9016C">
        <w:fldChar w:fldCharType="separate"/>
      </w:r>
      <w:r w:rsidR="007708CA" w:rsidRPr="00E9016C">
        <w:t>[5]</w:t>
      </w:r>
      <w:r w:rsidR="009D537A" w:rsidRPr="00E9016C">
        <w:fldChar w:fldCharType="end"/>
      </w:r>
      <w:r w:rsidRPr="00E9016C">
        <w:t xml:space="preserve">. </w:t>
      </w:r>
      <w:r w:rsidR="009B4E0F" w:rsidRPr="00E9016C">
        <w:t xml:space="preserve">It aims at generating </w:t>
      </w:r>
      <w:r w:rsidRPr="00E9016C">
        <w:t>a predetermined sequence, also known as Unique Word (UW)</w:t>
      </w:r>
      <w:r w:rsidR="009B4E0F" w:rsidRPr="00E9016C">
        <w:t xml:space="preserve"> signal</w:t>
      </w:r>
      <w:r w:rsidRPr="00E9016C">
        <w:t xml:space="preserve">, in the tail portion of each time domain symbol. </w:t>
      </w:r>
      <w:r w:rsidR="006F581B" w:rsidRPr="00E9016C">
        <w:t xml:space="preserve">The structure of the UW DFT-S-OFDM is the same as DFT-S-OFDM with </w:t>
      </w:r>
      <w:r w:rsidR="000A107E" w:rsidRPr="00E9016C">
        <w:t xml:space="preserve">fixed </w:t>
      </w:r>
      <w:r w:rsidR="006F581B" w:rsidRPr="00E9016C">
        <w:t xml:space="preserve">symbols padded to the lower-end and upper-end of </w:t>
      </w:r>
      <w:r w:rsidR="005D2C53" w:rsidRPr="00E9016C">
        <w:t xml:space="preserve">the </w:t>
      </w:r>
      <w:r w:rsidR="006F581B" w:rsidRPr="00E9016C">
        <w:t>DFT-spread block and omission of CP insertion</w:t>
      </w:r>
      <w:r w:rsidR="00FA0271" w:rsidRPr="00E9016C">
        <w:t xml:space="preserve"> as show</w:t>
      </w:r>
      <w:r w:rsidR="005444DE" w:rsidRPr="00E9016C">
        <w:t>n</w:t>
      </w:r>
      <w:r w:rsidR="00FA0271" w:rsidRPr="00E9016C">
        <w:t xml:space="preserve"> in Figure </w:t>
      </w:r>
      <w:r w:rsidR="005D2C53" w:rsidRPr="00E9016C">
        <w:t>1</w:t>
      </w:r>
      <w:r w:rsidR="006F581B" w:rsidRPr="00E9016C">
        <w:t xml:space="preserve">. </w:t>
      </w:r>
      <w:r w:rsidR="005444DE" w:rsidRPr="00E9016C">
        <w:t>This waveform</w:t>
      </w:r>
      <w:r w:rsidR="006F581B" w:rsidRPr="00E9016C">
        <w:t xml:space="preserve">, </w:t>
      </w:r>
      <w:r w:rsidR="00F81F81" w:rsidRPr="00E9016C">
        <w:t xml:space="preserve">although </w:t>
      </w:r>
      <w:r w:rsidR="005444DE" w:rsidRPr="00E9016C">
        <w:t>it does not use a CP</w:t>
      </w:r>
      <w:r w:rsidR="006F581B" w:rsidRPr="00E9016C">
        <w:t>, still supports single-tap FDE</w:t>
      </w:r>
      <w:r w:rsidR="00F81F81" w:rsidRPr="00E9016C">
        <w:t xml:space="preserve"> as the tail of the </w:t>
      </w:r>
      <w:r w:rsidR="00D86681" w:rsidRPr="00E9016C">
        <w:t>previous</w:t>
      </w:r>
      <w:r w:rsidR="00F81F81" w:rsidRPr="00E9016C">
        <w:t xml:space="preserve"> symbol is approximately the same as </w:t>
      </w:r>
      <w:r w:rsidR="005D2C53" w:rsidRPr="00E9016C">
        <w:t>the tail of the current symbol</w:t>
      </w:r>
      <w:r w:rsidR="006F581B" w:rsidRPr="00E9016C">
        <w:t xml:space="preserve">. </w:t>
      </w:r>
      <w:r w:rsidR="00F46E99" w:rsidRPr="00E9016C">
        <w:t xml:space="preserve">The basic block diagram is </w:t>
      </w:r>
      <w:r w:rsidR="00B50052" w:rsidRPr="00E9016C">
        <w:t xml:space="preserve">shown </w:t>
      </w:r>
      <w:r w:rsidR="00F46E99" w:rsidRPr="00E9016C">
        <w:t>in Figure 1.</w:t>
      </w:r>
    </w:p>
    <w:p w14:paraId="07ACEEDD" w14:textId="6EE402FB" w:rsidR="00612483" w:rsidRPr="00E9016C" w:rsidRDefault="00FA0271" w:rsidP="00FA0271">
      <w:pPr>
        <w:jc w:val="center"/>
      </w:pPr>
      <w:r w:rsidRPr="00E9016C">
        <w:rPr>
          <w:noProof/>
          <w:lang w:val="en-US" w:eastAsia="en-US"/>
        </w:rPr>
        <w:drawing>
          <wp:inline distT="0" distB="0" distL="0" distR="0" wp14:anchorId="54955C3B" wp14:editId="2333D975">
            <wp:extent cx="5404651" cy="1628864"/>
            <wp:effectExtent l="0" t="0" r="571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22623" cy="1634280"/>
                    </a:xfrm>
                    <a:prstGeom prst="rect">
                      <a:avLst/>
                    </a:prstGeom>
                    <a:noFill/>
                  </pic:spPr>
                </pic:pic>
              </a:graphicData>
            </a:graphic>
          </wp:inline>
        </w:drawing>
      </w:r>
    </w:p>
    <w:p w14:paraId="6E2A21BD" w14:textId="1E9FB837" w:rsidR="00612483" w:rsidRPr="00E9016C" w:rsidRDefault="00612483" w:rsidP="00612483">
      <w:pPr>
        <w:pStyle w:val="Caption"/>
      </w:pPr>
      <w:r w:rsidRPr="00E9016C">
        <w:t xml:space="preserve">Figure </w:t>
      </w:r>
      <w:r w:rsidRPr="00E9016C">
        <w:fldChar w:fldCharType="begin"/>
      </w:r>
      <w:r w:rsidRPr="00E9016C">
        <w:instrText xml:space="preserve"> SEQ Figure \* ARABIC </w:instrText>
      </w:r>
      <w:r w:rsidRPr="00E9016C">
        <w:fldChar w:fldCharType="separate"/>
      </w:r>
      <w:r w:rsidR="007708CA" w:rsidRPr="00E9016C">
        <w:rPr>
          <w:noProof/>
        </w:rPr>
        <w:t>1</w:t>
      </w:r>
      <w:r w:rsidRPr="00E9016C">
        <w:fldChar w:fldCharType="end"/>
      </w:r>
      <w:r w:rsidR="00DC7D5A" w:rsidRPr="00E9016C">
        <w:t xml:space="preserve"> </w:t>
      </w:r>
      <w:r w:rsidR="007A06CE" w:rsidRPr="00E9016C">
        <w:t>Basic t</w:t>
      </w:r>
      <w:r w:rsidR="00DC7D5A" w:rsidRPr="00E9016C">
        <w:t>ransmitter and r</w:t>
      </w:r>
      <w:r w:rsidRPr="00E9016C">
        <w:t xml:space="preserve">eceiver </w:t>
      </w:r>
      <w:r w:rsidR="00DC7D5A" w:rsidRPr="00E9016C">
        <w:t>block diagram</w:t>
      </w:r>
      <w:r w:rsidR="007A06CE" w:rsidRPr="00E9016C">
        <w:t>s</w:t>
      </w:r>
      <w:r w:rsidR="00DC7D5A" w:rsidRPr="00E9016C">
        <w:t xml:space="preserve"> </w:t>
      </w:r>
      <w:r w:rsidRPr="00E9016C">
        <w:t xml:space="preserve">for UW DFT-S-OFDM </w:t>
      </w:r>
    </w:p>
    <w:p w14:paraId="78863F84" w14:textId="371332E6" w:rsidR="00991E37" w:rsidRPr="00E9016C" w:rsidRDefault="00041B35" w:rsidP="003C69C6">
      <w:r w:rsidRPr="00E9016C">
        <w:t xml:space="preserve">By exploiting the superposition principle of linear systems, an </w:t>
      </w:r>
      <w:r w:rsidR="00991E37" w:rsidRPr="00E9016C">
        <w:t xml:space="preserve">equivalent representation of UW DFT-S-OFDM </w:t>
      </w:r>
      <w:r w:rsidRPr="00E9016C">
        <w:t>can be derived, as</w:t>
      </w:r>
      <w:r w:rsidR="00991E37" w:rsidRPr="00E9016C">
        <w:t xml:space="preserve"> shown </w:t>
      </w:r>
      <w:r w:rsidRPr="00E9016C">
        <w:t>in</w:t>
      </w:r>
      <w:r w:rsidR="00991E37" w:rsidRPr="00E9016C">
        <w:t xml:space="preserve"> Figure 2</w:t>
      </w:r>
      <w:r w:rsidRPr="00E9016C">
        <w:t>.</w:t>
      </w:r>
    </w:p>
    <w:p w14:paraId="13D74501" w14:textId="03B625CE" w:rsidR="004073C0" w:rsidRPr="00E9016C" w:rsidRDefault="007A06CE" w:rsidP="004073C0">
      <w:pPr>
        <w:jc w:val="center"/>
      </w:pPr>
      <w:r w:rsidRPr="00E9016C">
        <w:rPr>
          <w:noProof/>
          <w:lang w:val="en-US" w:eastAsia="en-US"/>
        </w:rPr>
        <w:drawing>
          <wp:inline distT="0" distB="0" distL="0" distR="0" wp14:anchorId="70C418A1" wp14:editId="1FE56106">
            <wp:extent cx="5390405" cy="3172019"/>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94343" cy="3174337"/>
                    </a:xfrm>
                    <a:prstGeom prst="rect">
                      <a:avLst/>
                    </a:prstGeom>
                    <a:noFill/>
                  </pic:spPr>
                </pic:pic>
              </a:graphicData>
            </a:graphic>
          </wp:inline>
        </w:drawing>
      </w:r>
    </w:p>
    <w:p w14:paraId="447EFD1F" w14:textId="7C1DE1CF" w:rsidR="004073C0" w:rsidRPr="00E9016C" w:rsidRDefault="004073C0" w:rsidP="004073C0">
      <w:pPr>
        <w:pStyle w:val="Caption"/>
      </w:pPr>
      <w:r w:rsidRPr="00E9016C">
        <w:t xml:space="preserve">Figure </w:t>
      </w:r>
      <w:r w:rsidRPr="00E9016C">
        <w:fldChar w:fldCharType="begin"/>
      </w:r>
      <w:r w:rsidRPr="00E9016C">
        <w:instrText xml:space="preserve"> SEQ Figure \* ARABIC </w:instrText>
      </w:r>
      <w:r w:rsidRPr="00E9016C">
        <w:fldChar w:fldCharType="separate"/>
      </w:r>
      <w:r w:rsidR="007708CA" w:rsidRPr="00E9016C">
        <w:rPr>
          <w:noProof/>
        </w:rPr>
        <w:t>2</w:t>
      </w:r>
      <w:r w:rsidRPr="00E9016C">
        <w:fldChar w:fldCharType="end"/>
      </w:r>
      <w:r w:rsidRPr="00E9016C">
        <w:t xml:space="preserve"> Equivalent representation of UW DFT-S-OFDM by adding an orthogonal </w:t>
      </w:r>
      <w:r w:rsidR="00F46E99" w:rsidRPr="00E9016C">
        <w:t xml:space="preserve">fixed </w:t>
      </w:r>
      <w:r w:rsidRPr="00E9016C">
        <w:t>signal</w:t>
      </w:r>
      <w:r w:rsidR="00F46E99" w:rsidRPr="00E9016C">
        <w:t xml:space="preserve"> (UW)</w:t>
      </w:r>
      <w:r w:rsidRPr="00E9016C">
        <w:t xml:space="preserve"> to ZT DFT-S-OFDM symbol</w:t>
      </w:r>
    </w:p>
    <w:p w14:paraId="1E616DDF" w14:textId="7468E16C" w:rsidR="0044598D" w:rsidRPr="00E9016C" w:rsidRDefault="000A107E" w:rsidP="004073C0">
      <w:r w:rsidRPr="00E9016C">
        <w:t xml:space="preserve">In this figure, </w:t>
      </w:r>
      <w:r w:rsidR="008B1CC3" w:rsidRPr="00E9016C">
        <w:t>the UW DFT-S-OFDM</w:t>
      </w:r>
      <w:r w:rsidR="00CB7DA8" w:rsidRPr="00E9016C">
        <w:t xml:space="preserve"> symbol</w:t>
      </w:r>
      <w:r w:rsidR="008B1CC3" w:rsidRPr="00E9016C">
        <w:t xml:space="preserve"> </w:t>
      </w:r>
      <w:r w:rsidR="000C7815" w:rsidRPr="00E9016C">
        <w:t>is</w:t>
      </w:r>
      <w:r w:rsidR="008B1CC3" w:rsidRPr="00E9016C">
        <w:t xml:space="preserve"> decomposed into </w:t>
      </w:r>
      <w:r w:rsidR="00FE6036" w:rsidRPr="00E9016C">
        <w:t>two parts, i.e.,</w:t>
      </w:r>
      <w:r w:rsidR="008B1CC3" w:rsidRPr="00E9016C">
        <w:t xml:space="preserve"> </w:t>
      </w:r>
      <w:r w:rsidR="00B50052" w:rsidRPr="00E9016C">
        <w:t xml:space="preserve">the </w:t>
      </w:r>
      <w:r w:rsidR="00025E6E" w:rsidRPr="00E9016C">
        <w:t>fixed part</w:t>
      </w:r>
      <w:r w:rsidR="00CB7DA8" w:rsidRPr="00E9016C">
        <w:t xml:space="preserve"> </w:t>
      </w:r>
      <w:r w:rsidR="008B1CC3" w:rsidRPr="00E9016C">
        <w:t>and the data-</w:t>
      </w:r>
      <w:r w:rsidR="00D86681" w:rsidRPr="00E9016C">
        <w:t>dependent</w:t>
      </w:r>
      <w:r w:rsidR="008B1CC3" w:rsidRPr="00E9016C">
        <w:t xml:space="preserve"> </w:t>
      </w:r>
      <w:r w:rsidR="00025E6E" w:rsidRPr="00E9016C">
        <w:t>part</w:t>
      </w:r>
      <w:r w:rsidR="00FE6036" w:rsidRPr="00E9016C">
        <w:t>.</w:t>
      </w:r>
      <w:r w:rsidR="00F46E99" w:rsidRPr="00E9016C">
        <w:t xml:space="preserve"> </w:t>
      </w:r>
      <w:r w:rsidR="00F4315E" w:rsidRPr="00E9016C">
        <w:t>T</w:t>
      </w:r>
      <w:r w:rsidRPr="00E9016C">
        <w:t>his decomposition</w:t>
      </w:r>
      <w:r w:rsidR="00F4315E" w:rsidRPr="00E9016C">
        <w:t xml:space="preserve"> helps to highlight the commonalities (and differences)</w:t>
      </w:r>
      <w:r w:rsidR="0044598D" w:rsidRPr="00E9016C">
        <w:t xml:space="preserve"> between </w:t>
      </w:r>
      <w:r w:rsidR="00F46E99" w:rsidRPr="00E9016C">
        <w:t xml:space="preserve">UW DFT-S-OFDM and </w:t>
      </w:r>
      <w:r w:rsidR="0044598D" w:rsidRPr="00E9016C">
        <w:t>the</w:t>
      </w:r>
      <w:r w:rsidR="00F4315E" w:rsidRPr="00E9016C">
        <w:t xml:space="preserve"> other DFT-s OFDM based</w:t>
      </w:r>
      <w:r w:rsidR="0044598D" w:rsidRPr="00E9016C">
        <w:t xml:space="preserve"> </w:t>
      </w:r>
      <w:r w:rsidR="00F4315E" w:rsidRPr="00E9016C">
        <w:t xml:space="preserve">waveforms </w:t>
      </w:r>
      <w:r w:rsidR="000C7815" w:rsidRPr="00E9016C">
        <w:t>proposed in</w:t>
      </w:r>
      <w:r w:rsidR="00F46E99" w:rsidRPr="00E9016C">
        <w:t xml:space="preserve"> the previous meetings, i.e.,</w:t>
      </w:r>
      <w:r w:rsidRPr="00E9016C">
        <w:t xml:space="preserve"> ZT DFT-S-OFDM</w:t>
      </w:r>
      <w:r w:rsidR="000C7815" w:rsidRPr="00E9016C">
        <w:t xml:space="preserve"> </w:t>
      </w:r>
      <w:r w:rsidR="009D537A" w:rsidRPr="00E9016C">
        <w:rPr>
          <w:highlight w:val="yellow"/>
        </w:rPr>
        <w:fldChar w:fldCharType="begin"/>
      </w:r>
      <w:r w:rsidR="009D537A" w:rsidRPr="00E9016C">
        <w:instrText xml:space="preserve"> REF _Ref462999421 \r \h </w:instrText>
      </w:r>
      <w:r w:rsidR="009D537A" w:rsidRPr="00E9016C">
        <w:rPr>
          <w:highlight w:val="yellow"/>
        </w:rPr>
      </w:r>
      <w:r w:rsidR="00E9016C">
        <w:rPr>
          <w:highlight w:val="yellow"/>
        </w:rPr>
        <w:instrText xml:space="preserve"> \* MERGEFORMAT </w:instrText>
      </w:r>
      <w:r w:rsidR="009D537A" w:rsidRPr="00E9016C">
        <w:rPr>
          <w:highlight w:val="yellow"/>
        </w:rPr>
        <w:fldChar w:fldCharType="separate"/>
      </w:r>
      <w:r w:rsidR="007708CA" w:rsidRPr="00E9016C">
        <w:t>[5]</w:t>
      </w:r>
      <w:r w:rsidR="009D537A" w:rsidRPr="00E9016C">
        <w:rPr>
          <w:highlight w:val="yellow"/>
        </w:rPr>
        <w:fldChar w:fldCharType="end"/>
      </w:r>
      <w:r w:rsidR="000C7815" w:rsidRPr="00E9016C">
        <w:t xml:space="preserve"> and </w:t>
      </w:r>
      <w:r w:rsidRPr="00E9016C">
        <w:t>GI DFT-S-OFDM</w:t>
      </w:r>
      <w:r w:rsidR="009D537A" w:rsidRPr="00E9016C">
        <w:t xml:space="preserve"> </w:t>
      </w:r>
      <w:r w:rsidR="009D537A" w:rsidRPr="00E9016C">
        <w:fldChar w:fldCharType="begin"/>
      </w:r>
      <w:r w:rsidR="009D537A" w:rsidRPr="00E9016C">
        <w:instrText xml:space="preserve"> REF _Ref462999449 \r \h </w:instrText>
      </w:r>
      <w:r w:rsidR="00E9016C">
        <w:instrText xml:space="preserve"> \* MERGEFORMAT </w:instrText>
      </w:r>
      <w:r w:rsidR="009D537A" w:rsidRPr="00E9016C">
        <w:fldChar w:fldCharType="separate"/>
      </w:r>
      <w:r w:rsidR="007708CA" w:rsidRPr="00E9016C">
        <w:t>[6]</w:t>
      </w:r>
      <w:r w:rsidR="009D537A" w:rsidRPr="00E9016C">
        <w:fldChar w:fldCharType="end"/>
      </w:r>
      <w:r w:rsidR="00F46E99" w:rsidRPr="00E9016C">
        <w:t>,</w:t>
      </w:r>
      <w:r w:rsidR="00D92627" w:rsidRPr="00E9016C">
        <w:t xml:space="preserve"> </w:t>
      </w:r>
      <w:r w:rsidR="0044598D" w:rsidRPr="00E9016C">
        <w:t>as follows:</w:t>
      </w:r>
    </w:p>
    <w:p w14:paraId="4F192CC4" w14:textId="380820E7" w:rsidR="004073C0" w:rsidRPr="00E9016C" w:rsidRDefault="00B50052" w:rsidP="00470C34">
      <w:pPr>
        <w:pStyle w:val="ListParagraph"/>
        <w:numPr>
          <w:ilvl w:val="0"/>
          <w:numId w:val="24"/>
        </w:numPr>
        <w:jc w:val="both"/>
        <w:rPr>
          <w:rFonts w:ascii="Times New Roman" w:eastAsia="SimSun" w:hAnsi="Times New Roman"/>
          <w:szCs w:val="20"/>
          <w:lang w:val="en-GB" w:eastAsia="zh-CN"/>
        </w:rPr>
      </w:pPr>
      <w:r w:rsidRPr="00E9016C">
        <w:rPr>
          <w:rFonts w:ascii="Times New Roman" w:eastAsia="SimSun" w:hAnsi="Times New Roman"/>
          <w:b/>
          <w:szCs w:val="20"/>
          <w:lang w:val="en-GB" w:eastAsia="zh-CN"/>
        </w:rPr>
        <w:lastRenderedPageBreak/>
        <w:t xml:space="preserve">Comparison </w:t>
      </w:r>
      <w:r w:rsidR="0065461B" w:rsidRPr="00E9016C">
        <w:rPr>
          <w:rFonts w:ascii="Times New Roman" w:eastAsia="SimSun" w:hAnsi="Times New Roman"/>
          <w:b/>
          <w:szCs w:val="20"/>
          <w:lang w:val="en-GB" w:eastAsia="zh-CN"/>
        </w:rPr>
        <w:t>between ZT DFT-S-OFDM and UW DFT-S-OFDM:</w:t>
      </w:r>
      <w:r w:rsidR="0065461B" w:rsidRPr="00E9016C">
        <w:rPr>
          <w:rFonts w:ascii="Times New Roman" w:eastAsia="SimSun" w:hAnsi="Times New Roman"/>
          <w:szCs w:val="20"/>
          <w:lang w:val="en-GB" w:eastAsia="zh-CN"/>
        </w:rPr>
        <w:t xml:space="preserve"> </w:t>
      </w:r>
      <w:r w:rsidR="0044598D" w:rsidRPr="00E9016C">
        <w:rPr>
          <w:rFonts w:ascii="Times New Roman" w:eastAsia="SimSun" w:hAnsi="Times New Roman"/>
          <w:szCs w:val="20"/>
          <w:lang w:val="en-GB" w:eastAsia="zh-CN"/>
        </w:rPr>
        <w:t>T</w:t>
      </w:r>
      <w:r w:rsidR="00CB7DA8" w:rsidRPr="00E9016C">
        <w:rPr>
          <w:rFonts w:ascii="Times New Roman" w:eastAsia="SimSun" w:hAnsi="Times New Roman"/>
          <w:szCs w:val="20"/>
          <w:lang w:val="en-GB" w:eastAsia="zh-CN"/>
        </w:rPr>
        <w:t xml:space="preserve">he data-dependent part of the </w:t>
      </w:r>
      <w:r w:rsidR="005255E6" w:rsidRPr="00E9016C">
        <w:rPr>
          <w:rFonts w:ascii="Times New Roman" w:eastAsia="SimSun" w:hAnsi="Times New Roman"/>
          <w:szCs w:val="20"/>
          <w:lang w:val="en-GB" w:eastAsia="zh-CN"/>
        </w:rPr>
        <w:t xml:space="preserve">UW DFT-S-OFDM </w:t>
      </w:r>
      <w:r w:rsidR="00FE6036" w:rsidRPr="00E9016C">
        <w:rPr>
          <w:rFonts w:ascii="Times New Roman" w:eastAsia="SimSun" w:hAnsi="Times New Roman"/>
          <w:szCs w:val="20"/>
          <w:lang w:val="en-GB" w:eastAsia="zh-CN"/>
        </w:rPr>
        <w:t>symbol</w:t>
      </w:r>
      <w:r w:rsidR="00CB7DA8" w:rsidRPr="00E9016C">
        <w:rPr>
          <w:rFonts w:ascii="Times New Roman" w:eastAsia="SimSun" w:hAnsi="Times New Roman"/>
          <w:szCs w:val="20"/>
          <w:lang w:val="en-GB" w:eastAsia="zh-CN"/>
        </w:rPr>
        <w:t xml:space="preserve"> </w:t>
      </w:r>
      <w:r w:rsidR="00FE6036" w:rsidRPr="00E9016C">
        <w:rPr>
          <w:rFonts w:ascii="Times New Roman" w:eastAsia="SimSun" w:hAnsi="Times New Roman"/>
          <w:szCs w:val="20"/>
          <w:lang w:val="en-GB" w:eastAsia="zh-CN"/>
        </w:rPr>
        <w:t xml:space="preserve">can </w:t>
      </w:r>
      <w:r w:rsidR="005255E6" w:rsidRPr="00E9016C">
        <w:rPr>
          <w:rFonts w:ascii="Times New Roman" w:eastAsia="SimSun" w:hAnsi="Times New Roman"/>
          <w:szCs w:val="20"/>
          <w:lang w:val="en-GB" w:eastAsia="zh-CN"/>
        </w:rPr>
        <w:t xml:space="preserve">exactly </w:t>
      </w:r>
      <w:r w:rsidR="00FE6036" w:rsidRPr="00E9016C">
        <w:rPr>
          <w:rFonts w:ascii="Times New Roman" w:eastAsia="SimSun" w:hAnsi="Times New Roman"/>
          <w:szCs w:val="20"/>
          <w:lang w:val="en-GB" w:eastAsia="zh-CN"/>
        </w:rPr>
        <w:t xml:space="preserve">be generated by </w:t>
      </w:r>
      <w:r w:rsidR="00025E6E" w:rsidRPr="00E9016C">
        <w:rPr>
          <w:rFonts w:ascii="Times New Roman" w:eastAsia="SimSun" w:hAnsi="Times New Roman"/>
          <w:szCs w:val="20"/>
          <w:lang w:val="en-GB" w:eastAsia="zh-CN"/>
        </w:rPr>
        <w:t>using the</w:t>
      </w:r>
      <w:r w:rsidR="005255E6" w:rsidRPr="00E9016C">
        <w:rPr>
          <w:rFonts w:ascii="Times New Roman" w:eastAsia="SimSun" w:hAnsi="Times New Roman"/>
          <w:szCs w:val="20"/>
          <w:lang w:val="en-GB" w:eastAsia="zh-CN"/>
        </w:rPr>
        <w:t xml:space="preserve"> structure of</w:t>
      </w:r>
      <w:r w:rsidR="00025E6E" w:rsidRPr="00E9016C">
        <w:rPr>
          <w:rFonts w:ascii="Times New Roman" w:eastAsia="SimSun" w:hAnsi="Times New Roman"/>
          <w:szCs w:val="20"/>
          <w:lang w:val="en-GB" w:eastAsia="zh-CN"/>
        </w:rPr>
        <w:t xml:space="preserve"> ZT DFT-S-OFDM</w:t>
      </w:r>
      <w:r w:rsidR="0044598D" w:rsidRPr="00E9016C">
        <w:rPr>
          <w:rFonts w:ascii="Times New Roman" w:eastAsia="SimSun" w:hAnsi="Times New Roman"/>
          <w:szCs w:val="20"/>
          <w:lang w:val="en-GB" w:eastAsia="zh-CN"/>
        </w:rPr>
        <w:t xml:space="preserve"> as shown in Figure 2</w:t>
      </w:r>
      <w:r w:rsidR="00025E6E" w:rsidRPr="00E9016C">
        <w:rPr>
          <w:rFonts w:ascii="Times New Roman" w:eastAsia="SimSun" w:hAnsi="Times New Roman"/>
          <w:szCs w:val="20"/>
          <w:lang w:val="en-GB" w:eastAsia="zh-CN"/>
        </w:rPr>
        <w:t xml:space="preserve">. From this point of view, </w:t>
      </w:r>
      <w:r w:rsidR="0044598D" w:rsidRPr="00E9016C">
        <w:rPr>
          <w:rFonts w:ascii="Times New Roman" w:eastAsia="SimSun" w:hAnsi="Times New Roman"/>
          <w:szCs w:val="20"/>
          <w:lang w:val="en-GB" w:eastAsia="zh-CN"/>
        </w:rPr>
        <w:t>if the fixed part of the</w:t>
      </w:r>
      <w:r w:rsidR="000A107E" w:rsidRPr="00E9016C">
        <w:rPr>
          <w:rFonts w:ascii="Times New Roman" w:eastAsia="SimSun" w:hAnsi="Times New Roman"/>
          <w:szCs w:val="20"/>
          <w:lang w:val="en-GB" w:eastAsia="zh-CN"/>
        </w:rPr>
        <w:t xml:space="preserve"> UW DFT-S-OFDM</w:t>
      </w:r>
      <w:r w:rsidR="0044598D" w:rsidRPr="00E9016C">
        <w:rPr>
          <w:rFonts w:ascii="Times New Roman" w:eastAsia="SimSun" w:hAnsi="Times New Roman"/>
          <w:szCs w:val="20"/>
          <w:lang w:val="en-GB" w:eastAsia="zh-CN"/>
        </w:rPr>
        <w:t xml:space="preserve"> sym</w:t>
      </w:r>
      <w:r w:rsidR="00205C6B" w:rsidRPr="00E9016C">
        <w:rPr>
          <w:rFonts w:ascii="Times New Roman" w:eastAsia="SimSun" w:hAnsi="Times New Roman"/>
          <w:szCs w:val="20"/>
          <w:lang w:val="en-GB" w:eastAsia="zh-CN"/>
        </w:rPr>
        <w:t>bol is</w:t>
      </w:r>
      <w:r w:rsidR="000C7815" w:rsidRPr="00E9016C">
        <w:rPr>
          <w:rFonts w:ascii="Times New Roman" w:eastAsia="SimSun" w:hAnsi="Times New Roman"/>
          <w:szCs w:val="20"/>
          <w:lang w:val="en-GB" w:eastAsia="zh-CN"/>
        </w:rPr>
        <w:t xml:space="preserve"> a</w:t>
      </w:r>
      <w:r w:rsidR="00205C6B" w:rsidRPr="00E9016C">
        <w:rPr>
          <w:rFonts w:ascii="Times New Roman" w:eastAsia="SimSun" w:hAnsi="Times New Roman"/>
          <w:szCs w:val="20"/>
          <w:lang w:val="en-GB" w:eastAsia="zh-CN"/>
        </w:rPr>
        <w:t xml:space="preserve"> zero</w:t>
      </w:r>
      <w:r w:rsidR="000C7815" w:rsidRPr="00E9016C">
        <w:rPr>
          <w:rFonts w:ascii="Times New Roman" w:eastAsia="SimSun" w:hAnsi="Times New Roman"/>
          <w:szCs w:val="20"/>
          <w:lang w:val="en-GB" w:eastAsia="zh-CN"/>
        </w:rPr>
        <w:t xml:space="preserve"> vector</w:t>
      </w:r>
      <w:r w:rsidR="00205C6B" w:rsidRPr="00E9016C">
        <w:rPr>
          <w:rFonts w:ascii="Times New Roman" w:eastAsia="SimSun" w:hAnsi="Times New Roman"/>
          <w:szCs w:val="20"/>
          <w:lang w:val="en-GB" w:eastAsia="zh-CN"/>
        </w:rPr>
        <w:t>, UW DFT-S-OFDM fall</w:t>
      </w:r>
      <w:r w:rsidR="00597A05" w:rsidRPr="00E9016C">
        <w:rPr>
          <w:rFonts w:ascii="Times New Roman" w:eastAsia="SimSun" w:hAnsi="Times New Roman"/>
          <w:szCs w:val="20"/>
          <w:lang w:val="en-GB" w:eastAsia="zh-CN"/>
        </w:rPr>
        <w:t>s</w:t>
      </w:r>
      <w:r w:rsidR="00205C6B" w:rsidRPr="00E9016C">
        <w:rPr>
          <w:rFonts w:ascii="Times New Roman" w:eastAsia="SimSun" w:hAnsi="Times New Roman"/>
          <w:szCs w:val="20"/>
          <w:lang w:val="en-GB" w:eastAsia="zh-CN"/>
        </w:rPr>
        <w:t xml:space="preserve"> back</w:t>
      </w:r>
      <w:r w:rsidR="0044598D" w:rsidRPr="00E9016C">
        <w:rPr>
          <w:rFonts w:ascii="Times New Roman" w:eastAsia="SimSun" w:hAnsi="Times New Roman"/>
          <w:szCs w:val="20"/>
          <w:lang w:val="en-GB" w:eastAsia="zh-CN"/>
        </w:rPr>
        <w:t xml:space="preserve"> to ZT DFT-S-OFDM.</w:t>
      </w:r>
      <w:r w:rsidR="00281F7A" w:rsidRPr="00E9016C">
        <w:rPr>
          <w:rFonts w:ascii="Times New Roman" w:eastAsia="SimSun" w:hAnsi="Times New Roman"/>
          <w:szCs w:val="20"/>
          <w:lang w:val="en-GB" w:eastAsia="zh-CN"/>
        </w:rPr>
        <w:t xml:space="preserve"> </w:t>
      </w:r>
      <w:r w:rsidR="00470C34" w:rsidRPr="00E9016C">
        <w:rPr>
          <w:rFonts w:ascii="Times New Roman" w:eastAsia="SimSun" w:hAnsi="Times New Roman"/>
          <w:szCs w:val="20"/>
          <w:lang w:val="en-GB" w:eastAsia="zh-CN"/>
        </w:rPr>
        <w:t xml:space="preserve">It is worth noting that the concept of using a fixed sequence was originally introduced for SC-FDE signals (see e.g., </w:t>
      </w:r>
      <w:r w:rsidR="006A1F37" w:rsidRPr="00E9016C">
        <w:rPr>
          <w:rFonts w:ascii="Times New Roman" w:eastAsia="SimSun" w:hAnsi="Times New Roman"/>
          <w:szCs w:val="20"/>
          <w:lang w:val="en-GB" w:eastAsia="zh-CN"/>
        </w:rPr>
        <w:fldChar w:fldCharType="begin"/>
      </w:r>
      <w:r w:rsidR="006A1F37" w:rsidRPr="00E9016C">
        <w:rPr>
          <w:rFonts w:ascii="Times New Roman" w:eastAsia="SimSun" w:hAnsi="Times New Roman"/>
          <w:szCs w:val="20"/>
          <w:lang w:val="en-GB" w:eastAsia="zh-CN"/>
        </w:rPr>
        <w:instrText xml:space="preserve"> REF _Ref462999883 \r \h </w:instrText>
      </w:r>
      <w:r w:rsidR="006A1F37" w:rsidRPr="00E9016C">
        <w:rPr>
          <w:rFonts w:ascii="Times New Roman" w:eastAsia="SimSun" w:hAnsi="Times New Roman"/>
          <w:szCs w:val="20"/>
          <w:lang w:val="en-GB" w:eastAsia="zh-CN"/>
        </w:rPr>
      </w:r>
      <w:r w:rsidR="00E9016C">
        <w:rPr>
          <w:rFonts w:ascii="Times New Roman" w:eastAsia="SimSun" w:hAnsi="Times New Roman"/>
          <w:szCs w:val="20"/>
          <w:lang w:val="en-GB" w:eastAsia="zh-CN"/>
        </w:rPr>
        <w:instrText xml:space="preserve"> \* MERGEFORMAT </w:instrText>
      </w:r>
      <w:r w:rsidR="006A1F37" w:rsidRPr="00E9016C">
        <w:rPr>
          <w:rFonts w:ascii="Times New Roman" w:eastAsia="SimSun" w:hAnsi="Times New Roman"/>
          <w:szCs w:val="20"/>
          <w:lang w:val="en-GB" w:eastAsia="zh-CN"/>
        </w:rPr>
        <w:fldChar w:fldCharType="separate"/>
      </w:r>
      <w:r w:rsidR="007708CA" w:rsidRPr="00E9016C">
        <w:rPr>
          <w:rFonts w:ascii="Times New Roman" w:eastAsia="SimSun" w:hAnsi="Times New Roman"/>
          <w:szCs w:val="20"/>
          <w:lang w:val="en-GB" w:eastAsia="zh-CN"/>
        </w:rPr>
        <w:t>[11]</w:t>
      </w:r>
      <w:r w:rsidR="006A1F37" w:rsidRPr="00E9016C">
        <w:rPr>
          <w:rFonts w:ascii="Times New Roman" w:eastAsia="SimSun" w:hAnsi="Times New Roman"/>
          <w:szCs w:val="20"/>
          <w:lang w:val="en-GB" w:eastAsia="zh-CN"/>
        </w:rPr>
        <w:fldChar w:fldCharType="end"/>
      </w:r>
      <w:proofErr w:type="gramStart"/>
      <w:r w:rsidR="006A1F37" w:rsidRPr="00E9016C">
        <w:rPr>
          <w:rFonts w:ascii="Times New Roman" w:eastAsia="SimSun" w:hAnsi="Times New Roman"/>
          <w:szCs w:val="20"/>
          <w:lang w:val="en-GB" w:eastAsia="zh-CN"/>
        </w:rPr>
        <w:t>,</w:t>
      </w:r>
      <w:proofErr w:type="gramEnd"/>
      <w:r w:rsidR="006A1F37" w:rsidRPr="00E9016C">
        <w:rPr>
          <w:rFonts w:ascii="Times New Roman" w:eastAsia="SimSun" w:hAnsi="Times New Roman"/>
          <w:szCs w:val="20"/>
          <w:lang w:val="en-GB" w:eastAsia="zh-CN"/>
        </w:rPr>
        <w:fldChar w:fldCharType="begin"/>
      </w:r>
      <w:r w:rsidR="006A1F37" w:rsidRPr="00E9016C">
        <w:rPr>
          <w:rFonts w:ascii="Times New Roman" w:eastAsia="SimSun" w:hAnsi="Times New Roman"/>
          <w:szCs w:val="20"/>
          <w:lang w:val="en-GB" w:eastAsia="zh-CN"/>
        </w:rPr>
        <w:instrText xml:space="preserve"> REF _Ref462999884 \r \h </w:instrText>
      </w:r>
      <w:r w:rsidR="006A1F37" w:rsidRPr="00E9016C">
        <w:rPr>
          <w:rFonts w:ascii="Times New Roman" w:eastAsia="SimSun" w:hAnsi="Times New Roman"/>
          <w:szCs w:val="20"/>
          <w:lang w:val="en-GB" w:eastAsia="zh-CN"/>
        </w:rPr>
      </w:r>
      <w:r w:rsidR="00E9016C">
        <w:rPr>
          <w:rFonts w:ascii="Times New Roman" w:eastAsia="SimSun" w:hAnsi="Times New Roman"/>
          <w:szCs w:val="20"/>
          <w:lang w:val="en-GB" w:eastAsia="zh-CN"/>
        </w:rPr>
        <w:instrText xml:space="preserve"> \* MERGEFORMAT </w:instrText>
      </w:r>
      <w:r w:rsidR="006A1F37" w:rsidRPr="00E9016C">
        <w:rPr>
          <w:rFonts w:ascii="Times New Roman" w:eastAsia="SimSun" w:hAnsi="Times New Roman"/>
          <w:szCs w:val="20"/>
          <w:lang w:val="en-GB" w:eastAsia="zh-CN"/>
        </w:rPr>
        <w:fldChar w:fldCharType="separate"/>
      </w:r>
      <w:r w:rsidR="007708CA" w:rsidRPr="00E9016C">
        <w:rPr>
          <w:rFonts w:ascii="Times New Roman" w:eastAsia="SimSun" w:hAnsi="Times New Roman"/>
          <w:szCs w:val="20"/>
          <w:lang w:val="en-GB" w:eastAsia="zh-CN"/>
        </w:rPr>
        <w:t>[12]</w:t>
      </w:r>
      <w:r w:rsidR="006A1F37" w:rsidRPr="00E9016C">
        <w:rPr>
          <w:rFonts w:ascii="Times New Roman" w:eastAsia="SimSun" w:hAnsi="Times New Roman"/>
          <w:szCs w:val="20"/>
          <w:lang w:val="en-GB" w:eastAsia="zh-CN"/>
        </w:rPr>
        <w:fldChar w:fldCharType="end"/>
      </w:r>
      <w:r w:rsidR="00470C34" w:rsidRPr="00E9016C">
        <w:rPr>
          <w:rFonts w:ascii="Times New Roman" w:eastAsia="SimSun" w:hAnsi="Times New Roman"/>
          <w:szCs w:val="20"/>
          <w:lang w:val="en-GB" w:eastAsia="zh-CN"/>
        </w:rPr>
        <w:t>, and the references listed therein) and</w:t>
      </w:r>
      <w:r w:rsidR="004D06BA" w:rsidRPr="00E9016C">
        <w:rPr>
          <w:rFonts w:ascii="Times New Roman" w:eastAsia="SimSun" w:hAnsi="Times New Roman"/>
          <w:szCs w:val="20"/>
          <w:lang w:val="en-GB" w:eastAsia="zh-CN"/>
        </w:rPr>
        <w:t xml:space="preserve"> has been adopted in the IEEE 802.11ad </w:t>
      </w:r>
      <w:proofErr w:type="spellStart"/>
      <w:r w:rsidR="004D06BA" w:rsidRPr="00E9016C">
        <w:rPr>
          <w:rFonts w:ascii="Times New Roman" w:eastAsia="SimSun" w:hAnsi="Times New Roman"/>
          <w:szCs w:val="20"/>
          <w:lang w:val="en-GB" w:eastAsia="zh-CN"/>
        </w:rPr>
        <w:t>millimeterwave</w:t>
      </w:r>
      <w:proofErr w:type="spellEnd"/>
      <w:r w:rsidR="004D06BA" w:rsidRPr="00E9016C">
        <w:rPr>
          <w:rFonts w:ascii="Times New Roman" w:eastAsia="SimSun" w:hAnsi="Times New Roman"/>
          <w:szCs w:val="20"/>
          <w:lang w:val="en-GB" w:eastAsia="zh-CN"/>
        </w:rPr>
        <w:t xml:space="preserve"> </w:t>
      </w:r>
      <w:r w:rsidR="00470C34" w:rsidRPr="00E9016C">
        <w:rPr>
          <w:rFonts w:ascii="Times New Roman" w:eastAsia="SimSun" w:hAnsi="Times New Roman"/>
          <w:szCs w:val="20"/>
          <w:lang w:val="en-GB" w:eastAsia="zh-CN"/>
        </w:rPr>
        <w:t xml:space="preserve">standard </w:t>
      </w:r>
      <w:r w:rsidR="006A1F37" w:rsidRPr="00E9016C">
        <w:rPr>
          <w:rFonts w:ascii="Times New Roman" w:eastAsia="SimSun" w:hAnsi="Times New Roman"/>
          <w:szCs w:val="20"/>
          <w:lang w:val="en-GB" w:eastAsia="zh-CN"/>
        </w:rPr>
        <w:fldChar w:fldCharType="begin"/>
      </w:r>
      <w:r w:rsidR="006A1F37" w:rsidRPr="00E9016C">
        <w:rPr>
          <w:rFonts w:ascii="Times New Roman" w:eastAsia="SimSun" w:hAnsi="Times New Roman"/>
          <w:szCs w:val="20"/>
          <w:lang w:val="en-GB" w:eastAsia="zh-CN"/>
        </w:rPr>
        <w:instrText xml:space="preserve"> REF _Ref462999898 \r \h </w:instrText>
      </w:r>
      <w:r w:rsidR="006A1F37" w:rsidRPr="00E9016C">
        <w:rPr>
          <w:rFonts w:ascii="Times New Roman" w:eastAsia="SimSun" w:hAnsi="Times New Roman"/>
          <w:szCs w:val="20"/>
          <w:lang w:val="en-GB" w:eastAsia="zh-CN"/>
        </w:rPr>
      </w:r>
      <w:r w:rsidR="00E9016C">
        <w:rPr>
          <w:rFonts w:ascii="Times New Roman" w:eastAsia="SimSun" w:hAnsi="Times New Roman"/>
          <w:szCs w:val="20"/>
          <w:lang w:val="en-GB" w:eastAsia="zh-CN"/>
        </w:rPr>
        <w:instrText xml:space="preserve"> \* MERGEFORMAT </w:instrText>
      </w:r>
      <w:r w:rsidR="006A1F37" w:rsidRPr="00E9016C">
        <w:rPr>
          <w:rFonts w:ascii="Times New Roman" w:eastAsia="SimSun" w:hAnsi="Times New Roman"/>
          <w:szCs w:val="20"/>
          <w:lang w:val="en-GB" w:eastAsia="zh-CN"/>
        </w:rPr>
        <w:fldChar w:fldCharType="separate"/>
      </w:r>
      <w:r w:rsidR="007708CA" w:rsidRPr="00E9016C">
        <w:rPr>
          <w:rFonts w:ascii="Times New Roman" w:eastAsia="SimSun" w:hAnsi="Times New Roman"/>
          <w:szCs w:val="20"/>
          <w:lang w:val="en-GB" w:eastAsia="zh-CN"/>
        </w:rPr>
        <w:t>[13]</w:t>
      </w:r>
      <w:r w:rsidR="006A1F37" w:rsidRPr="00E9016C">
        <w:rPr>
          <w:rFonts w:ascii="Times New Roman" w:eastAsia="SimSun" w:hAnsi="Times New Roman"/>
          <w:szCs w:val="20"/>
          <w:lang w:val="en-GB" w:eastAsia="zh-CN"/>
        </w:rPr>
        <w:fldChar w:fldCharType="end"/>
      </w:r>
      <w:r w:rsidR="004D06BA" w:rsidRPr="00E9016C">
        <w:rPr>
          <w:rFonts w:ascii="Times New Roman" w:eastAsia="SimSun" w:hAnsi="Times New Roman"/>
          <w:szCs w:val="20"/>
          <w:lang w:val="en-GB" w:eastAsia="zh-CN"/>
        </w:rPr>
        <w:t xml:space="preserve">, where the UW sequence is a </w:t>
      </w:r>
      <w:proofErr w:type="spellStart"/>
      <w:r w:rsidR="004D06BA" w:rsidRPr="00E9016C">
        <w:rPr>
          <w:rFonts w:ascii="Times New Roman" w:eastAsia="SimSun" w:hAnsi="Times New Roman"/>
          <w:szCs w:val="20"/>
          <w:lang w:val="en-GB" w:eastAsia="zh-CN"/>
        </w:rPr>
        <w:t>Golay</w:t>
      </w:r>
      <w:proofErr w:type="spellEnd"/>
      <w:r w:rsidR="004D06BA" w:rsidRPr="00E9016C">
        <w:rPr>
          <w:rFonts w:ascii="Times New Roman" w:eastAsia="SimSun" w:hAnsi="Times New Roman"/>
          <w:szCs w:val="20"/>
          <w:lang w:val="en-GB" w:eastAsia="zh-CN"/>
        </w:rPr>
        <w:t xml:space="preserve"> sequence. Since the UW is a predetermined sequence, it may be used for time/frequency synchronization or cha</w:t>
      </w:r>
      <w:r w:rsidR="00470C34" w:rsidRPr="00E9016C">
        <w:rPr>
          <w:rFonts w:ascii="Times New Roman" w:eastAsia="SimSun" w:hAnsi="Times New Roman"/>
          <w:szCs w:val="20"/>
          <w:lang w:val="en-GB" w:eastAsia="zh-CN"/>
        </w:rPr>
        <w:t>nnel estimation</w:t>
      </w:r>
      <w:r w:rsidR="004C4E54" w:rsidRPr="00E9016C">
        <w:rPr>
          <w:rFonts w:ascii="Times New Roman" w:eastAsia="SimSun" w:hAnsi="Times New Roman"/>
          <w:szCs w:val="20"/>
          <w:lang w:val="en-GB" w:eastAsia="zh-CN"/>
        </w:rPr>
        <w:t>, carrier frequency offset (CFO) correction</w:t>
      </w:r>
      <w:r w:rsidR="00470C34" w:rsidRPr="00E9016C">
        <w:rPr>
          <w:rFonts w:ascii="Times New Roman" w:eastAsia="SimSun" w:hAnsi="Times New Roman"/>
          <w:szCs w:val="20"/>
          <w:lang w:val="en-GB" w:eastAsia="zh-CN"/>
        </w:rPr>
        <w:t xml:space="preserve"> and phase tracking at the receiver.</w:t>
      </w:r>
    </w:p>
    <w:p w14:paraId="5DD650B4" w14:textId="2AE2FE95" w:rsidR="00205C6B" w:rsidRPr="00E9016C" w:rsidRDefault="00B50052" w:rsidP="00552194">
      <w:pPr>
        <w:pStyle w:val="ListParagraph"/>
        <w:numPr>
          <w:ilvl w:val="0"/>
          <w:numId w:val="24"/>
        </w:numPr>
        <w:jc w:val="both"/>
        <w:rPr>
          <w:rFonts w:ascii="Times New Roman" w:eastAsia="SimSun" w:hAnsi="Times New Roman"/>
          <w:szCs w:val="20"/>
          <w:lang w:val="en-GB" w:eastAsia="zh-CN"/>
        </w:rPr>
      </w:pPr>
      <w:r w:rsidRPr="00E9016C">
        <w:rPr>
          <w:rFonts w:ascii="Times New Roman" w:eastAsia="SimSun" w:hAnsi="Times New Roman"/>
          <w:b/>
          <w:szCs w:val="20"/>
          <w:lang w:val="en-GB" w:eastAsia="zh-CN"/>
        </w:rPr>
        <w:t xml:space="preserve">Comparison </w:t>
      </w:r>
      <w:r w:rsidR="005255E6" w:rsidRPr="00E9016C">
        <w:rPr>
          <w:rFonts w:ascii="Times New Roman" w:eastAsia="SimSun" w:hAnsi="Times New Roman"/>
          <w:b/>
          <w:szCs w:val="20"/>
          <w:lang w:val="en-GB" w:eastAsia="zh-CN"/>
        </w:rPr>
        <w:t xml:space="preserve">between </w:t>
      </w:r>
      <w:r w:rsidR="00C51599" w:rsidRPr="00E9016C">
        <w:rPr>
          <w:rFonts w:ascii="Times New Roman" w:eastAsia="SimSun" w:hAnsi="Times New Roman"/>
          <w:b/>
          <w:szCs w:val="20"/>
          <w:lang w:val="en-GB" w:eastAsia="zh-CN"/>
        </w:rPr>
        <w:t>GI</w:t>
      </w:r>
      <w:r w:rsidR="005255E6" w:rsidRPr="00E9016C">
        <w:rPr>
          <w:rFonts w:ascii="Times New Roman" w:eastAsia="SimSun" w:hAnsi="Times New Roman"/>
          <w:b/>
          <w:szCs w:val="20"/>
          <w:lang w:val="en-GB" w:eastAsia="zh-CN"/>
        </w:rPr>
        <w:t xml:space="preserve"> DFT-S-OFDM and UW DFT-S-OFDM: </w:t>
      </w:r>
      <w:r w:rsidR="0044598D" w:rsidRPr="00E9016C">
        <w:rPr>
          <w:rFonts w:ascii="Times New Roman" w:eastAsia="SimSun" w:hAnsi="Times New Roman"/>
          <w:szCs w:val="20"/>
          <w:lang w:val="en-GB" w:eastAsia="zh-CN"/>
        </w:rPr>
        <w:t xml:space="preserve">In </w:t>
      </w:r>
      <w:r w:rsidR="00B1193F" w:rsidRPr="00E9016C">
        <w:rPr>
          <w:rFonts w:ascii="Times New Roman" w:eastAsia="SimSun" w:hAnsi="Times New Roman"/>
          <w:szCs w:val="20"/>
          <w:highlight w:val="yellow"/>
          <w:lang w:val="en-GB" w:eastAsia="zh-CN"/>
        </w:rPr>
        <w:fldChar w:fldCharType="begin"/>
      </w:r>
      <w:r w:rsidR="00B1193F" w:rsidRPr="00E9016C">
        <w:rPr>
          <w:rFonts w:ascii="Times New Roman" w:eastAsia="SimSun" w:hAnsi="Times New Roman"/>
          <w:szCs w:val="20"/>
          <w:lang w:val="en-GB" w:eastAsia="zh-CN"/>
        </w:rPr>
        <w:instrText xml:space="preserve"> REF _Ref462999449 \r \h </w:instrText>
      </w:r>
      <w:r w:rsidR="00B1193F" w:rsidRPr="00E9016C">
        <w:rPr>
          <w:rFonts w:ascii="Times New Roman" w:eastAsia="SimSun" w:hAnsi="Times New Roman"/>
          <w:szCs w:val="20"/>
          <w:highlight w:val="yellow"/>
          <w:lang w:val="en-GB" w:eastAsia="zh-CN"/>
        </w:rPr>
      </w:r>
      <w:r w:rsidR="00E9016C">
        <w:rPr>
          <w:rFonts w:ascii="Times New Roman" w:eastAsia="SimSun" w:hAnsi="Times New Roman"/>
          <w:szCs w:val="20"/>
          <w:highlight w:val="yellow"/>
          <w:lang w:val="en-GB" w:eastAsia="zh-CN"/>
        </w:rPr>
        <w:instrText xml:space="preserve"> \* MERGEFORMAT </w:instrText>
      </w:r>
      <w:r w:rsidR="00B1193F" w:rsidRPr="00E9016C">
        <w:rPr>
          <w:rFonts w:ascii="Times New Roman" w:eastAsia="SimSun" w:hAnsi="Times New Roman"/>
          <w:szCs w:val="20"/>
          <w:highlight w:val="yellow"/>
          <w:lang w:val="en-GB" w:eastAsia="zh-CN"/>
        </w:rPr>
        <w:fldChar w:fldCharType="separate"/>
      </w:r>
      <w:r w:rsidR="007708CA" w:rsidRPr="00E9016C">
        <w:rPr>
          <w:rFonts w:ascii="Times New Roman" w:eastAsia="SimSun" w:hAnsi="Times New Roman"/>
          <w:szCs w:val="20"/>
          <w:lang w:val="en-GB" w:eastAsia="zh-CN"/>
        </w:rPr>
        <w:t>[6]</w:t>
      </w:r>
      <w:r w:rsidR="00B1193F" w:rsidRPr="00E9016C">
        <w:rPr>
          <w:rFonts w:ascii="Times New Roman" w:eastAsia="SimSun" w:hAnsi="Times New Roman"/>
          <w:szCs w:val="20"/>
          <w:highlight w:val="yellow"/>
          <w:lang w:val="en-GB" w:eastAsia="zh-CN"/>
        </w:rPr>
        <w:fldChar w:fldCharType="end"/>
      </w:r>
      <w:r w:rsidR="0044598D" w:rsidRPr="00E9016C">
        <w:rPr>
          <w:rFonts w:ascii="Times New Roman" w:eastAsia="SimSun" w:hAnsi="Times New Roman"/>
          <w:szCs w:val="20"/>
          <w:lang w:val="en-GB" w:eastAsia="zh-CN"/>
        </w:rPr>
        <w:t xml:space="preserve">, </w:t>
      </w:r>
      <w:r w:rsidR="00205C6B" w:rsidRPr="00E9016C">
        <w:rPr>
          <w:rFonts w:ascii="Times New Roman" w:eastAsia="SimSun" w:hAnsi="Times New Roman"/>
          <w:szCs w:val="20"/>
          <w:lang w:val="en-GB" w:eastAsia="zh-CN"/>
        </w:rPr>
        <w:t xml:space="preserve">it is proposed to add </w:t>
      </w:r>
      <w:r w:rsidR="00B029C7" w:rsidRPr="00E9016C">
        <w:rPr>
          <w:rFonts w:ascii="Times New Roman" w:eastAsia="SimSun" w:hAnsi="Times New Roman"/>
          <w:szCs w:val="20"/>
          <w:lang w:val="en-GB" w:eastAsia="zh-CN"/>
        </w:rPr>
        <w:t xml:space="preserve">in time domain, </w:t>
      </w:r>
      <w:r w:rsidR="00205C6B" w:rsidRPr="00E9016C">
        <w:rPr>
          <w:rFonts w:ascii="Times New Roman" w:eastAsia="SimSun" w:hAnsi="Times New Roman"/>
          <w:szCs w:val="20"/>
          <w:lang w:val="en-GB" w:eastAsia="zh-CN"/>
        </w:rPr>
        <w:t xml:space="preserve">a specific </w:t>
      </w:r>
      <w:r w:rsidR="000C7815" w:rsidRPr="00E9016C">
        <w:rPr>
          <w:rFonts w:ascii="Times New Roman" w:eastAsia="SimSun" w:hAnsi="Times New Roman"/>
          <w:szCs w:val="20"/>
          <w:lang w:val="en-GB" w:eastAsia="zh-CN"/>
        </w:rPr>
        <w:t xml:space="preserve">fixed sequence in the form of </w:t>
      </w:r>
      <m:oMath>
        <m:sSup>
          <m:sSupPr>
            <m:ctrlPr>
              <w:rPr>
                <w:rFonts w:ascii="Cambria Math" w:eastAsia="SimSun" w:hAnsi="Cambria Math"/>
                <w:i/>
                <w:szCs w:val="20"/>
                <w:lang w:val="en-GB" w:eastAsia="zh-CN"/>
              </w:rPr>
            </m:ctrlPr>
          </m:sSupPr>
          <m:e>
            <m:d>
              <m:dPr>
                <m:begChr m:val="["/>
                <m:endChr m:val="]"/>
                <m:ctrlPr>
                  <w:rPr>
                    <w:rFonts w:ascii="Cambria Math" w:eastAsia="SimSun" w:hAnsi="Cambria Math"/>
                    <w:i/>
                    <w:szCs w:val="20"/>
                    <w:lang w:val="en-GB" w:eastAsia="zh-CN"/>
                  </w:rPr>
                </m:ctrlPr>
              </m:dPr>
              <m:e>
                <m:m>
                  <m:mPr>
                    <m:mcs>
                      <m:mc>
                        <m:mcPr>
                          <m:count m:val="2"/>
                          <m:mcJc m:val="center"/>
                        </m:mcPr>
                      </m:mc>
                    </m:mcs>
                    <m:ctrlPr>
                      <w:rPr>
                        <w:rFonts w:ascii="Cambria Math" w:eastAsia="SimSun" w:hAnsi="Cambria Math"/>
                        <w:i/>
                        <w:szCs w:val="20"/>
                        <w:lang w:val="en-GB" w:eastAsia="zh-CN"/>
                      </w:rPr>
                    </m:ctrlPr>
                  </m:mPr>
                  <m:mr>
                    <m:e>
                      <m:sSup>
                        <m:sSupPr>
                          <m:ctrlPr>
                            <w:rPr>
                              <w:rFonts w:ascii="Cambria Math" w:eastAsia="SimSun" w:hAnsi="Cambria Math"/>
                              <w:b/>
                              <w:szCs w:val="20"/>
                              <w:lang w:val="en-GB" w:eastAsia="zh-CN"/>
                            </w:rPr>
                          </m:ctrlPr>
                        </m:sSupPr>
                        <m:e>
                          <m:r>
                            <m:rPr>
                              <m:sty m:val="b"/>
                            </m:rPr>
                            <w:rPr>
                              <w:rFonts w:ascii="Cambria Math" w:eastAsia="SimSun" w:hAnsi="Cambria Math"/>
                              <w:szCs w:val="20"/>
                              <w:lang w:val="en-GB" w:eastAsia="zh-CN"/>
                            </w:rPr>
                            <m:t>0</m:t>
                          </m:r>
                        </m:e>
                        <m:sup>
                          <m:r>
                            <m:rPr>
                              <m:sty m:val="p"/>
                            </m:rPr>
                            <w:rPr>
                              <w:rFonts w:ascii="Cambria Math" w:eastAsia="SimSun" w:hAnsi="Cambria Math"/>
                              <w:szCs w:val="20"/>
                              <w:lang w:val="en-GB" w:eastAsia="zh-CN"/>
                            </w:rPr>
                            <m:t>T</m:t>
                          </m:r>
                        </m:sup>
                      </m:sSup>
                    </m:e>
                    <m:e>
                      <m:sSubSup>
                        <m:sSubSupPr>
                          <m:ctrlPr>
                            <w:rPr>
                              <w:rFonts w:ascii="Cambria Math" w:eastAsia="SimSun" w:hAnsi="Cambria Math"/>
                              <w:b/>
                              <w:i/>
                              <w:szCs w:val="20"/>
                              <w:lang w:val="en-GB" w:eastAsia="zh-CN"/>
                            </w:rPr>
                          </m:ctrlPr>
                        </m:sSubSupPr>
                        <m:e>
                          <m:r>
                            <m:rPr>
                              <m:sty m:val="b"/>
                            </m:rPr>
                            <w:rPr>
                              <w:rFonts w:ascii="Cambria Math" w:eastAsia="SimSun" w:hAnsi="Cambria Math"/>
                              <w:szCs w:val="20"/>
                              <w:lang w:val="en-GB" w:eastAsia="zh-CN"/>
                            </w:rPr>
                            <m:t>x</m:t>
                          </m:r>
                          <m:ctrlPr>
                            <w:rPr>
                              <w:rFonts w:ascii="Cambria Math" w:eastAsia="SimSun" w:hAnsi="Cambria Math"/>
                              <w:b/>
                              <w:szCs w:val="20"/>
                              <w:lang w:val="en-GB" w:eastAsia="zh-CN"/>
                            </w:rPr>
                          </m:ctrlPr>
                        </m:e>
                        <m:sub>
                          <m:r>
                            <m:rPr>
                              <m:sty m:val="b"/>
                            </m:rPr>
                            <w:rPr>
                              <w:rFonts w:ascii="Cambria Math" w:eastAsia="SimSun" w:hAnsi="Cambria Math"/>
                              <w:szCs w:val="20"/>
                              <w:lang w:val="en-GB" w:eastAsia="zh-CN"/>
                            </w:rPr>
                            <m:t>GI</m:t>
                          </m:r>
                          <m:ctrlPr>
                            <w:rPr>
                              <w:rFonts w:ascii="Cambria Math" w:eastAsia="SimSun" w:hAnsi="Cambria Math"/>
                              <w:b/>
                              <w:szCs w:val="20"/>
                              <w:lang w:val="en-GB" w:eastAsia="zh-CN"/>
                            </w:rPr>
                          </m:ctrlPr>
                        </m:sub>
                        <m:sup>
                          <m:r>
                            <m:rPr>
                              <m:sty m:val="p"/>
                            </m:rPr>
                            <w:rPr>
                              <w:rFonts w:ascii="Cambria Math" w:eastAsia="SimSun" w:hAnsi="Cambria Math"/>
                              <w:szCs w:val="20"/>
                              <w:lang w:val="en-GB" w:eastAsia="zh-CN"/>
                            </w:rPr>
                            <m:t>T</m:t>
                          </m:r>
                        </m:sup>
                      </m:sSubSup>
                    </m:e>
                  </m:mr>
                </m:m>
              </m:e>
            </m:d>
          </m:e>
          <m:sup>
            <m:r>
              <m:rPr>
                <m:sty m:val="p"/>
              </m:rPr>
              <w:rPr>
                <w:rFonts w:ascii="Cambria Math" w:eastAsia="SimSun" w:hAnsi="Cambria Math"/>
                <w:szCs w:val="20"/>
                <w:lang w:val="en-GB" w:eastAsia="zh-CN"/>
              </w:rPr>
              <m:t>T</m:t>
            </m:r>
          </m:sup>
        </m:sSup>
      </m:oMath>
      <w:r w:rsidR="00C51599" w:rsidRPr="00E9016C">
        <w:rPr>
          <w:rFonts w:ascii="Times New Roman" w:eastAsia="SimSun" w:hAnsi="Times New Roman"/>
          <w:szCs w:val="20"/>
          <w:lang w:val="en-GB" w:eastAsia="zh-CN"/>
        </w:rPr>
        <w:t xml:space="preserve"> to the </w:t>
      </w:r>
      <w:r w:rsidR="00B029C7" w:rsidRPr="00E9016C">
        <w:rPr>
          <w:rFonts w:ascii="Times New Roman" w:eastAsia="SimSun" w:hAnsi="Times New Roman"/>
          <w:szCs w:val="20"/>
          <w:lang w:val="en-GB" w:eastAsia="zh-CN"/>
        </w:rPr>
        <w:t xml:space="preserve">tail of the </w:t>
      </w:r>
      <w:r w:rsidR="00C51599" w:rsidRPr="00E9016C">
        <w:rPr>
          <w:rFonts w:ascii="Times New Roman" w:eastAsia="SimSun" w:hAnsi="Times New Roman"/>
          <w:szCs w:val="20"/>
          <w:lang w:val="en-GB" w:eastAsia="zh-CN"/>
        </w:rPr>
        <w:t>ZT DFT-S-OFDM symbol</w:t>
      </w:r>
      <w:r w:rsidR="0065461B" w:rsidRPr="00E9016C">
        <w:rPr>
          <w:rFonts w:ascii="Times New Roman" w:eastAsia="SimSun" w:hAnsi="Times New Roman"/>
          <w:szCs w:val="20"/>
          <w:lang w:val="en-GB" w:eastAsia="zh-CN"/>
        </w:rPr>
        <w:t>.</w:t>
      </w:r>
      <w:r w:rsidR="005E640C" w:rsidRPr="00E9016C">
        <w:rPr>
          <w:rFonts w:ascii="Times New Roman" w:hAnsi="Times New Roman"/>
        </w:rPr>
        <w:t xml:space="preserve"> </w:t>
      </w:r>
      <w:r w:rsidR="005E640C" w:rsidRPr="00E9016C">
        <w:rPr>
          <w:rFonts w:ascii="Times New Roman" w:eastAsia="SimSun" w:hAnsi="Times New Roman"/>
          <w:szCs w:val="20"/>
          <w:lang w:val="en-GB" w:eastAsia="zh-CN"/>
        </w:rPr>
        <w:t>This method to generate the fixed sequence may be viewed as time domain windowing of the fixed sequence with a rectangular window shorter than the symbol duration (due to the zeros in the vector). In frequency domain, this may create interference to the data sub-carriers, thus leading to inter-carrier interference</w:t>
      </w:r>
      <w:r w:rsidR="0088073D" w:rsidRPr="00E9016C">
        <w:rPr>
          <w:rFonts w:ascii="Times New Roman" w:eastAsia="SimSun" w:hAnsi="Times New Roman"/>
          <w:szCs w:val="20"/>
          <w:lang w:val="en-GB" w:eastAsia="zh-CN"/>
        </w:rPr>
        <w:t xml:space="preserve">. </w:t>
      </w:r>
      <w:r w:rsidR="0088073D" w:rsidRPr="00E9016C">
        <w:rPr>
          <w:rFonts w:ascii="Times New Roman" w:hAnsi="Times New Roman"/>
        </w:rPr>
        <w:t xml:space="preserve">Therefore, the contribution of the fixed signal on the data subcarriers needs to be cancelled at the receiver, which increases the receiver complexity. However, </w:t>
      </w:r>
      <w:r w:rsidR="00B029C7" w:rsidRPr="00E9016C">
        <w:rPr>
          <w:rFonts w:ascii="Times New Roman" w:hAnsi="Times New Roman"/>
        </w:rPr>
        <w:t>cancellation of the fixed signal</w:t>
      </w:r>
      <w:r w:rsidR="0088073D" w:rsidRPr="00E9016C">
        <w:rPr>
          <w:rFonts w:ascii="Times New Roman" w:hAnsi="Times New Roman"/>
        </w:rPr>
        <w:t xml:space="preserve"> requires perfect knowledge of the channel</w:t>
      </w:r>
      <w:r w:rsidR="00B029C7" w:rsidRPr="00E9016C">
        <w:rPr>
          <w:rFonts w:ascii="Times New Roman" w:hAnsi="Times New Roman"/>
        </w:rPr>
        <w:t>,</w:t>
      </w:r>
      <w:r w:rsidR="0088073D" w:rsidRPr="00E9016C">
        <w:rPr>
          <w:rFonts w:ascii="Times New Roman" w:hAnsi="Times New Roman"/>
        </w:rPr>
        <w:t xml:space="preserve"> which may not be feasible in practice. In addition, to maintain good OOB emission properties, </w:t>
      </w:r>
      <w:r w:rsidR="0094317E" w:rsidRPr="00E9016C">
        <w:rPr>
          <w:rFonts w:ascii="Times New Roman" w:hAnsi="Times New Roman"/>
        </w:rPr>
        <w:t>the fixed</w:t>
      </w:r>
      <w:r w:rsidR="0088073D" w:rsidRPr="00E9016C">
        <w:rPr>
          <w:rFonts w:ascii="Times New Roman" w:hAnsi="Times New Roman"/>
        </w:rPr>
        <w:t xml:space="preserve"> sequence needs to be carefully selected by avoiding sharp transitions between DFT-S-OFDM symbols.</w:t>
      </w:r>
      <w:r w:rsidR="00B54EB0" w:rsidRPr="00E9016C">
        <w:rPr>
          <w:rFonts w:ascii="Times New Roman" w:hAnsi="Times New Roman"/>
        </w:rPr>
        <w:t xml:space="preserve"> </w:t>
      </w:r>
    </w:p>
    <w:p w14:paraId="1054043F" w14:textId="61499A72" w:rsidR="00FC7AB6" w:rsidRPr="00E9016C" w:rsidRDefault="00FC7AB6" w:rsidP="00FC7AB6">
      <w:pPr>
        <w:pStyle w:val="Heading1"/>
        <w:rPr>
          <w:rFonts w:ascii="Times New Roman" w:hAnsi="Times New Roman"/>
          <w:b/>
        </w:rPr>
      </w:pPr>
      <w:r w:rsidRPr="00E9016C">
        <w:rPr>
          <w:rFonts w:ascii="Times New Roman" w:hAnsi="Times New Roman"/>
          <w:b/>
        </w:rPr>
        <w:t>Design Considerations</w:t>
      </w:r>
      <w:r w:rsidR="008D635E" w:rsidRPr="00E9016C">
        <w:rPr>
          <w:rFonts w:ascii="Times New Roman" w:hAnsi="Times New Roman"/>
          <w:b/>
        </w:rPr>
        <w:t xml:space="preserve"> and Methods</w:t>
      </w:r>
    </w:p>
    <w:p w14:paraId="7150543D" w14:textId="7221B7CE" w:rsidR="008B1ABC" w:rsidRPr="00E9016C" w:rsidRDefault="00E46902" w:rsidP="00076F27">
      <w:pPr>
        <w:pStyle w:val="Heading2"/>
        <w:rPr>
          <w:rFonts w:ascii="Times New Roman" w:hAnsi="Times New Roman"/>
        </w:rPr>
      </w:pPr>
      <w:r w:rsidRPr="00E9016C">
        <w:rPr>
          <w:rFonts w:ascii="Times New Roman" w:hAnsi="Times New Roman"/>
        </w:rPr>
        <w:t>PAPR</w:t>
      </w:r>
    </w:p>
    <w:p w14:paraId="45BE7237" w14:textId="5A7ADA7C" w:rsidR="005C1856" w:rsidRPr="00E9016C" w:rsidRDefault="005040CD" w:rsidP="008B1ABC">
      <w:r w:rsidRPr="00E9016C">
        <w:t>Due to the</w:t>
      </w:r>
      <w:r w:rsidR="00470C34" w:rsidRPr="00E9016C">
        <w:t xml:space="preserve"> </w:t>
      </w:r>
      <w:r w:rsidR="00B465D7" w:rsidRPr="00E9016C">
        <w:t xml:space="preserve">significant </w:t>
      </w:r>
      <w:r w:rsidR="00FF6B99" w:rsidRPr="00E9016C">
        <w:t xml:space="preserve">propagation </w:t>
      </w:r>
      <w:r w:rsidR="00B465D7" w:rsidRPr="00E9016C">
        <w:t>path loss above 40 GHz</w:t>
      </w:r>
      <w:r w:rsidRPr="00E9016C">
        <w:t>,</w:t>
      </w:r>
      <w:r w:rsidR="00470C34" w:rsidRPr="00E9016C">
        <w:t xml:space="preserve"> </w:t>
      </w:r>
      <w:r w:rsidR="00011E4C" w:rsidRPr="00E9016C">
        <w:t>the</w:t>
      </w:r>
      <w:r w:rsidR="00B465D7" w:rsidRPr="00E9016C">
        <w:t xml:space="preserve"> syste</w:t>
      </w:r>
      <w:r w:rsidR="00011E4C" w:rsidRPr="00E9016C">
        <w:t>ms</w:t>
      </w:r>
      <w:r w:rsidR="00B465D7" w:rsidRPr="00E9016C">
        <w:t xml:space="preserve"> </w:t>
      </w:r>
      <w:r w:rsidR="00F73839" w:rsidRPr="00E9016C">
        <w:t>may</w:t>
      </w:r>
      <w:r w:rsidR="00470C34" w:rsidRPr="00E9016C">
        <w:t xml:space="preserve"> be noise</w:t>
      </w:r>
      <w:r w:rsidR="008321B9" w:rsidRPr="00E9016C">
        <w:t>-</w:t>
      </w:r>
      <w:r w:rsidR="00470C34" w:rsidRPr="00E9016C">
        <w:t xml:space="preserve">limited </w:t>
      </w:r>
      <w:r w:rsidR="00B465D7" w:rsidRPr="00E9016C">
        <w:t xml:space="preserve">and </w:t>
      </w:r>
      <w:r w:rsidR="004D7158" w:rsidRPr="00E9016C">
        <w:t xml:space="preserve">may </w:t>
      </w:r>
      <w:r w:rsidR="00470C34" w:rsidRPr="00E9016C">
        <w:t xml:space="preserve">drive the </w:t>
      </w:r>
      <w:r w:rsidR="00025721" w:rsidRPr="00E9016C">
        <w:t>power amplifier in saturation region</w:t>
      </w:r>
      <w:r w:rsidR="004D7158" w:rsidRPr="00E9016C">
        <w:t xml:space="preserve"> in </w:t>
      </w:r>
      <w:r w:rsidR="005479D4" w:rsidRPr="00E9016C">
        <w:t xml:space="preserve">certain </w:t>
      </w:r>
      <w:r w:rsidR="004D7158" w:rsidRPr="00E9016C">
        <w:t>scenarios</w:t>
      </w:r>
      <w:r w:rsidR="00917BB6" w:rsidRPr="00E9016C">
        <w:t>,</w:t>
      </w:r>
      <w:r w:rsidR="004D7158" w:rsidRPr="00E9016C">
        <w:t xml:space="preserve"> such as beam</w:t>
      </w:r>
      <w:r w:rsidR="00E91E27" w:rsidRPr="00E9016C">
        <w:t>forming</w:t>
      </w:r>
      <w:r w:rsidR="004D7158" w:rsidRPr="00E9016C">
        <w:t xml:space="preserve"> training</w:t>
      </w:r>
      <w:r w:rsidR="005479D4" w:rsidRPr="00E9016C">
        <w:t xml:space="preserve"> or transmission at cell edge</w:t>
      </w:r>
      <w:r w:rsidR="00470C34" w:rsidRPr="00E9016C">
        <w:t>.</w:t>
      </w:r>
      <w:r w:rsidR="00D80C7D" w:rsidRPr="00E9016C">
        <w:t xml:space="preserve"> Hence,</w:t>
      </w:r>
      <w:r w:rsidR="00025721" w:rsidRPr="00E9016C">
        <w:t xml:space="preserve"> the waveform </w:t>
      </w:r>
      <w:r w:rsidR="00F73839" w:rsidRPr="00E9016C">
        <w:t>design</w:t>
      </w:r>
      <w:r w:rsidR="00E30E84" w:rsidRPr="00E9016C">
        <w:t xml:space="preserve"> should </w:t>
      </w:r>
      <w:r w:rsidR="00F73839" w:rsidRPr="00E9016C">
        <w:t xml:space="preserve">consider </w:t>
      </w:r>
      <w:r w:rsidR="00D86681" w:rsidRPr="00E9016C">
        <w:t xml:space="preserve">more stringent </w:t>
      </w:r>
      <w:r w:rsidR="00F73839" w:rsidRPr="00E9016C">
        <w:t>PAPR requirements</w:t>
      </w:r>
      <w:r w:rsidR="00D80C7D" w:rsidRPr="00E9016C">
        <w:t xml:space="preserve"> and PA efficiency</w:t>
      </w:r>
      <w:r w:rsidR="00E30E84" w:rsidRPr="00E9016C">
        <w:t xml:space="preserve"> for above 40 GHz</w:t>
      </w:r>
      <w:r w:rsidR="00E91E27" w:rsidRPr="00E9016C">
        <w:t xml:space="preserve"> transmission</w:t>
      </w:r>
      <w:r w:rsidR="00D80C7D" w:rsidRPr="00E9016C">
        <w:t xml:space="preserve"> in order to </w:t>
      </w:r>
      <w:r w:rsidR="00273477" w:rsidRPr="00E9016C">
        <w:t>maintain</w:t>
      </w:r>
      <w:r w:rsidR="00D80C7D" w:rsidRPr="00E9016C">
        <w:t xml:space="preserve"> coverage range </w:t>
      </w:r>
      <w:r w:rsidR="00273477" w:rsidRPr="00E9016C">
        <w:t>and limit the</w:t>
      </w:r>
      <w:r w:rsidR="00103BDA" w:rsidRPr="00E9016C">
        <w:t xml:space="preserve"> energy consumption</w:t>
      </w:r>
      <w:r w:rsidR="00E30E84" w:rsidRPr="00E9016C">
        <w:t xml:space="preserve">. </w:t>
      </w:r>
    </w:p>
    <w:p w14:paraId="7EDFBC39" w14:textId="71FF72EE" w:rsidR="005C1856" w:rsidRPr="00E9016C" w:rsidRDefault="005C1856" w:rsidP="008B1ABC">
      <w:r w:rsidRPr="00E9016C">
        <w:t>Several single carrier-based waveforms were proposed for NR above 40 GHz, using different methods to address the PAPR issue</w:t>
      </w:r>
      <w:r w:rsidR="00B1193F" w:rsidRPr="00E9016C">
        <w:t xml:space="preserve"> </w:t>
      </w:r>
      <w:r w:rsidR="00B1193F" w:rsidRPr="00E9016C">
        <w:fldChar w:fldCharType="begin"/>
      </w:r>
      <w:r w:rsidR="00B1193F" w:rsidRPr="00E9016C">
        <w:instrText xml:space="preserve"> REF _Ref462999421 \r \h </w:instrText>
      </w:r>
      <w:r w:rsidR="00E9016C">
        <w:instrText xml:space="preserve"> \* MERGEFORMAT </w:instrText>
      </w:r>
      <w:r w:rsidR="00B1193F" w:rsidRPr="00E9016C">
        <w:fldChar w:fldCharType="separate"/>
      </w:r>
      <w:r w:rsidR="007708CA" w:rsidRPr="00E9016C">
        <w:t>[5]</w:t>
      </w:r>
      <w:r w:rsidR="00B1193F" w:rsidRPr="00E9016C">
        <w:fldChar w:fldCharType="end"/>
      </w:r>
      <w:r w:rsidR="00B1193F" w:rsidRPr="00E9016C">
        <w:t>-</w:t>
      </w:r>
      <w:r w:rsidR="00B1193F" w:rsidRPr="00E9016C">
        <w:fldChar w:fldCharType="begin"/>
      </w:r>
      <w:r w:rsidR="00B1193F" w:rsidRPr="00E9016C">
        <w:instrText xml:space="preserve"> REF _Ref462595240 \r \h </w:instrText>
      </w:r>
      <w:r w:rsidR="00E9016C">
        <w:instrText xml:space="preserve"> \* MERGEFORMAT </w:instrText>
      </w:r>
      <w:r w:rsidR="00B1193F" w:rsidRPr="00E9016C">
        <w:fldChar w:fldCharType="separate"/>
      </w:r>
      <w:r w:rsidR="007708CA" w:rsidRPr="00E9016C">
        <w:t>[9]</w:t>
      </w:r>
      <w:r w:rsidR="00B1193F" w:rsidRPr="00E9016C">
        <w:fldChar w:fldCharType="end"/>
      </w:r>
      <w:r w:rsidRPr="00E9016C">
        <w:t>, as described below.</w:t>
      </w:r>
    </w:p>
    <w:p w14:paraId="2F808575" w14:textId="61E47D8F" w:rsidR="005C1856" w:rsidRPr="00E9016C" w:rsidRDefault="00E91E27" w:rsidP="00DA3109">
      <w:pPr>
        <w:pStyle w:val="ListParagraph"/>
        <w:numPr>
          <w:ilvl w:val="0"/>
          <w:numId w:val="28"/>
        </w:numPr>
        <w:rPr>
          <w:rFonts w:ascii="Times New Roman" w:hAnsi="Times New Roman"/>
        </w:rPr>
      </w:pPr>
      <w:r w:rsidRPr="00E9016C">
        <w:rPr>
          <w:rFonts w:ascii="Times New Roman" w:eastAsia="SimSun" w:hAnsi="Times New Roman"/>
          <w:szCs w:val="20"/>
          <w:lang w:val="en-GB" w:eastAsia="zh-CN"/>
        </w:rPr>
        <w:t>Z</w:t>
      </w:r>
      <w:r w:rsidR="008934C9" w:rsidRPr="00E9016C">
        <w:rPr>
          <w:rFonts w:ascii="Times New Roman" w:eastAsia="SimSun" w:hAnsi="Times New Roman"/>
          <w:szCs w:val="20"/>
          <w:lang w:val="en-GB" w:eastAsia="zh-CN"/>
        </w:rPr>
        <w:t>T DFT-S-OFD</w:t>
      </w:r>
      <w:r w:rsidR="0095015B" w:rsidRPr="00E9016C">
        <w:rPr>
          <w:rFonts w:ascii="Times New Roman" w:eastAsia="SimSun" w:hAnsi="Times New Roman"/>
          <w:szCs w:val="20"/>
          <w:lang w:val="en-GB" w:eastAsia="zh-CN"/>
        </w:rPr>
        <w:t>M, GI DFT-S-OFDM, and UW DFT-S-OFDM exploit the core of DFT-S-OFDM to decrease the probability of having peak samples in the symbol</w:t>
      </w:r>
      <w:r w:rsidR="00B50052" w:rsidRPr="00E9016C">
        <w:rPr>
          <w:rFonts w:ascii="Times New Roman" w:eastAsia="SimSun" w:hAnsi="Times New Roman"/>
          <w:szCs w:val="20"/>
          <w:lang w:val="en-GB" w:eastAsia="zh-CN"/>
        </w:rPr>
        <w:t>.</w:t>
      </w:r>
    </w:p>
    <w:p w14:paraId="5E83ABB0" w14:textId="03E34D35" w:rsidR="00F03883" w:rsidRPr="00E9016C" w:rsidRDefault="00B50052" w:rsidP="00DA3109">
      <w:pPr>
        <w:pStyle w:val="ListParagraph"/>
        <w:numPr>
          <w:ilvl w:val="0"/>
          <w:numId w:val="28"/>
        </w:numPr>
        <w:jc w:val="both"/>
        <w:rPr>
          <w:rFonts w:ascii="Times New Roman" w:hAnsi="Times New Roman"/>
        </w:rPr>
      </w:pPr>
      <w:r w:rsidRPr="00E9016C">
        <w:rPr>
          <w:rFonts w:ascii="Times New Roman" w:eastAsia="SimSun" w:hAnsi="Times New Roman"/>
          <w:szCs w:val="20"/>
          <w:lang w:val="en-GB" w:eastAsia="zh-CN"/>
        </w:rPr>
        <w:t>N</w:t>
      </w:r>
      <w:r w:rsidR="0095015B" w:rsidRPr="00E9016C">
        <w:rPr>
          <w:rFonts w:ascii="Times New Roman" w:eastAsia="SimSun" w:hAnsi="Times New Roman"/>
          <w:szCs w:val="20"/>
          <w:lang w:val="en-GB" w:eastAsia="zh-CN"/>
        </w:rPr>
        <w:t>ull CP s</w:t>
      </w:r>
      <w:r w:rsidR="00E91E27" w:rsidRPr="00E9016C">
        <w:rPr>
          <w:rFonts w:ascii="Times New Roman" w:eastAsia="SimSun" w:hAnsi="Times New Roman"/>
          <w:szCs w:val="20"/>
          <w:lang w:val="en-GB" w:eastAsia="zh-CN"/>
        </w:rPr>
        <w:t xml:space="preserve">ingle </w:t>
      </w:r>
      <w:r w:rsidR="0095015B" w:rsidRPr="00E9016C">
        <w:rPr>
          <w:rFonts w:ascii="Times New Roman" w:eastAsia="SimSun" w:hAnsi="Times New Roman"/>
          <w:szCs w:val="20"/>
          <w:lang w:val="en-GB" w:eastAsia="zh-CN"/>
        </w:rPr>
        <w:t>c</w:t>
      </w:r>
      <w:r w:rsidR="00E91E27" w:rsidRPr="00E9016C">
        <w:rPr>
          <w:rFonts w:ascii="Times New Roman" w:eastAsia="SimSun" w:hAnsi="Times New Roman"/>
          <w:szCs w:val="20"/>
          <w:lang w:val="en-GB" w:eastAsia="zh-CN"/>
        </w:rPr>
        <w:t>arrier (NC</w:t>
      </w:r>
      <w:r w:rsidR="00796BDA" w:rsidRPr="00E9016C">
        <w:rPr>
          <w:rFonts w:ascii="Times New Roman" w:eastAsia="SimSun" w:hAnsi="Times New Roman"/>
          <w:szCs w:val="20"/>
          <w:lang w:val="en-GB" w:eastAsia="zh-CN"/>
        </w:rPr>
        <w:t>P-</w:t>
      </w:r>
      <w:r w:rsidR="00E91E27" w:rsidRPr="00E9016C">
        <w:rPr>
          <w:rFonts w:ascii="Times New Roman" w:eastAsia="SimSun" w:hAnsi="Times New Roman"/>
          <w:szCs w:val="20"/>
          <w:lang w:val="en-GB" w:eastAsia="zh-CN"/>
        </w:rPr>
        <w:t>SC)</w:t>
      </w:r>
      <w:r w:rsidR="00310CE5" w:rsidRPr="00E9016C">
        <w:rPr>
          <w:rFonts w:ascii="Times New Roman" w:eastAsia="SimSun" w:hAnsi="Times New Roman"/>
          <w:szCs w:val="20"/>
          <w:lang w:val="en-GB" w:eastAsia="zh-CN"/>
        </w:rPr>
        <w:t xml:space="preserve"> [5]</w:t>
      </w:r>
      <w:r w:rsidR="0095015B" w:rsidRPr="00E9016C">
        <w:rPr>
          <w:rFonts w:ascii="Times New Roman" w:eastAsia="SimSun" w:hAnsi="Times New Roman"/>
          <w:szCs w:val="20"/>
          <w:lang w:val="en-GB" w:eastAsia="zh-CN"/>
        </w:rPr>
        <w:t xml:space="preserve"> modifies the </w:t>
      </w:r>
      <w:proofErr w:type="spellStart"/>
      <w:r w:rsidR="00CE6D3A" w:rsidRPr="00E9016C">
        <w:rPr>
          <w:rFonts w:ascii="Times New Roman" w:eastAsia="SimSun" w:hAnsi="Times New Roman"/>
          <w:szCs w:val="20"/>
          <w:lang w:val="en-GB" w:eastAsia="zh-CN"/>
        </w:rPr>
        <w:t>D</w:t>
      </w:r>
      <w:r w:rsidR="0095015B" w:rsidRPr="00E9016C">
        <w:rPr>
          <w:rFonts w:ascii="Times New Roman" w:eastAsia="SimSun" w:hAnsi="Times New Roman"/>
          <w:szCs w:val="20"/>
          <w:lang w:val="en-GB" w:eastAsia="zh-CN"/>
        </w:rPr>
        <w:t>irichlet</w:t>
      </w:r>
      <w:proofErr w:type="spellEnd"/>
      <w:r w:rsidR="0095015B" w:rsidRPr="00E9016C">
        <w:rPr>
          <w:rFonts w:ascii="Times New Roman" w:eastAsia="SimSun" w:hAnsi="Times New Roman"/>
          <w:szCs w:val="20"/>
          <w:lang w:val="en-GB" w:eastAsia="zh-CN"/>
        </w:rPr>
        <w:t xml:space="preserve"> </w:t>
      </w:r>
      <w:proofErr w:type="spellStart"/>
      <w:r w:rsidR="0095015B" w:rsidRPr="00E9016C">
        <w:rPr>
          <w:rFonts w:ascii="Times New Roman" w:eastAsia="SimSun" w:hAnsi="Times New Roman"/>
          <w:szCs w:val="20"/>
          <w:lang w:val="en-GB" w:eastAsia="zh-CN"/>
        </w:rPr>
        <w:t>sinc</w:t>
      </w:r>
      <w:proofErr w:type="spellEnd"/>
      <w:r w:rsidR="0095015B" w:rsidRPr="00E9016C">
        <w:rPr>
          <w:rFonts w:ascii="Times New Roman" w:eastAsia="SimSun" w:hAnsi="Times New Roman"/>
          <w:szCs w:val="20"/>
          <w:lang w:val="en-GB" w:eastAsia="zh-CN"/>
        </w:rPr>
        <w:t xml:space="preserve"> kernel of DFT</w:t>
      </w:r>
      <w:r w:rsidR="00D80C7D" w:rsidRPr="00E9016C">
        <w:rPr>
          <w:rFonts w:ascii="Times New Roman" w:eastAsia="SimSun" w:hAnsi="Times New Roman"/>
          <w:szCs w:val="20"/>
          <w:lang w:val="en-GB" w:eastAsia="zh-CN"/>
        </w:rPr>
        <w:t>-S-OFDM, i.e., the pulse shape, to decrease the variation in time domain.</w:t>
      </w:r>
      <w:r w:rsidR="00493B32" w:rsidRPr="00E9016C">
        <w:rPr>
          <w:rFonts w:ascii="Times New Roman" w:eastAsia="SimSun" w:hAnsi="Times New Roman"/>
          <w:szCs w:val="20"/>
          <w:lang w:val="en-GB" w:eastAsia="zh-CN"/>
        </w:rPr>
        <w:t xml:space="preserve"> </w:t>
      </w:r>
      <w:r w:rsidR="009E6BA7" w:rsidRPr="00E9016C">
        <w:rPr>
          <w:rFonts w:ascii="Times New Roman" w:eastAsia="SimSun" w:hAnsi="Times New Roman"/>
          <w:szCs w:val="20"/>
          <w:lang w:val="en-GB" w:eastAsia="zh-CN"/>
        </w:rPr>
        <w:t>Figure 3 shows t</w:t>
      </w:r>
      <w:r w:rsidR="00493B32" w:rsidRPr="00E9016C">
        <w:rPr>
          <w:rFonts w:ascii="Times New Roman" w:eastAsia="SimSun" w:hAnsi="Times New Roman"/>
          <w:szCs w:val="20"/>
          <w:lang w:val="en-GB" w:eastAsia="zh-CN"/>
        </w:rPr>
        <w:t xml:space="preserve">he block diagram of </w:t>
      </w:r>
      <w:r w:rsidR="00796BDA" w:rsidRPr="00E9016C">
        <w:rPr>
          <w:rFonts w:ascii="Times New Roman" w:eastAsia="SimSun" w:hAnsi="Times New Roman"/>
          <w:szCs w:val="20"/>
          <w:lang w:val="en-GB" w:eastAsia="zh-CN"/>
        </w:rPr>
        <w:t>NCP-SC</w:t>
      </w:r>
      <w:r w:rsidR="006C6699" w:rsidRPr="00E9016C">
        <w:rPr>
          <w:rFonts w:ascii="Times New Roman" w:eastAsia="SimSun" w:hAnsi="Times New Roman"/>
          <w:szCs w:val="20"/>
          <w:lang w:val="en-GB" w:eastAsia="zh-CN"/>
        </w:rPr>
        <w:t xml:space="preserve"> </w:t>
      </w:r>
      <w:r w:rsidR="00D86681" w:rsidRPr="00E9016C">
        <w:rPr>
          <w:rFonts w:ascii="Times New Roman" w:eastAsia="SimSun" w:hAnsi="Times New Roman"/>
          <w:szCs w:val="20"/>
          <w:lang w:val="en-GB" w:eastAsia="zh-CN"/>
        </w:rPr>
        <w:t>waveform</w:t>
      </w:r>
      <w:r w:rsidR="00493B32" w:rsidRPr="00E9016C">
        <w:rPr>
          <w:rFonts w:ascii="Times New Roman" w:eastAsia="SimSun" w:hAnsi="Times New Roman"/>
          <w:szCs w:val="20"/>
          <w:lang w:val="en-GB" w:eastAsia="zh-CN"/>
        </w:rPr>
        <w:t xml:space="preserve"> (</w:t>
      </w:r>
      <w:r w:rsidR="00486CB9" w:rsidRPr="00E9016C">
        <w:rPr>
          <w:rFonts w:ascii="Times New Roman" w:eastAsia="SimSun" w:hAnsi="Times New Roman"/>
          <w:szCs w:val="20"/>
          <w:lang w:val="en-GB" w:eastAsia="zh-CN"/>
        </w:rPr>
        <w:t xml:space="preserve">i.e., </w:t>
      </w:r>
      <w:r w:rsidR="00493B32" w:rsidRPr="00E9016C">
        <w:rPr>
          <w:rFonts w:ascii="Times New Roman" w:eastAsia="SimSun" w:hAnsi="Times New Roman"/>
          <w:szCs w:val="20"/>
          <w:lang w:val="en-GB" w:eastAsia="zh-CN"/>
        </w:rPr>
        <w:t>frequency domain interpretation)</w:t>
      </w:r>
      <w:r w:rsidR="001A1B82" w:rsidRPr="00E9016C">
        <w:rPr>
          <w:rFonts w:ascii="Times New Roman" w:eastAsia="SimSun" w:hAnsi="Times New Roman"/>
          <w:szCs w:val="20"/>
          <w:lang w:val="en-GB" w:eastAsia="zh-CN"/>
        </w:rPr>
        <w:t>, where the output of the DFT-spread block is windowed by a desired filter response in frequency domain.</w:t>
      </w:r>
      <w:r w:rsidR="00796BDA" w:rsidRPr="00E9016C">
        <w:rPr>
          <w:rFonts w:ascii="Times New Roman" w:eastAsia="SimSun" w:hAnsi="Times New Roman"/>
          <w:szCs w:val="20"/>
          <w:lang w:val="en-GB" w:eastAsia="zh-CN"/>
        </w:rPr>
        <w:t xml:space="preserve"> </w:t>
      </w:r>
      <w:r w:rsidR="00D55AD7" w:rsidRPr="00E9016C">
        <w:rPr>
          <w:rFonts w:ascii="Times New Roman" w:eastAsia="SimSun" w:hAnsi="Times New Roman"/>
          <w:szCs w:val="20"/>
          <w:lang w:val="en-GB" w:eastAsia="zh-CN"/>
        </w:rPr>
        <w:t xml:space="preserve">In this method, the number of </w:t>
      </w:r>
      <w:r w:rsidR="00D86681" w:rsidRPr="00E9016C">
        <w:rPr>
          <w:rFonts w:ascii="Times New Roman" w:eastAsia="SimSun" w:hAnsi="Times New Roman"/>
          <w:szCs w:val="20"/>
          <w:lang w:val="en-GB" w:eastAsia="zh-CN"/>
        </w:rPr>
        <w:t>utilized</w:t>
      </w:r>
      <w:r w:rsidR="00D55AD7" w:rsidRPr="00E9016C">
        <w:rPr>
          <w:rFonts w:ascii="Times New Roman" w:eastAsia="SimSun" w:hAnsi="Times New Roman"/>
          <w:szCs w:val="20"/>
          <w:lang w:val="en-GB" w:eastAsia="zh-CN"/>
        </w:rPr>
        <w:t xml:space="preserve"> bins </w:t>
      </w:r>
      <w:r w:rsidR="00AA544F" w:rsidRPr="00E9016C">
        <w:rPr>
          <w:rFonts w:ascii="Times New Roman" w:eastAsia="SimSun" w:hAnsi="Times New Roman"/>
          <w:szCs w:val="20"/>
          <w:lang w:val="en-GB" w:eastAsia="zh-CN"/>
        </w:rPr>
        <w:t>increases due to the excess bandwidth</w:t>
      </w:r>
      <w:r w:rsidR="00157277" w:rsidRPr="00E9016C">
        <w:rPr>
          <w:rFonts w:ascii="Times New Roman" w:eastAsia="SimSun" w:hAnsi="Times New Roman"/>
          <w:szCs w:val="20"/>
          <w:lang w:val="en-GB" w:eastAsia="zh-CN"/>
        </w:rPr>
        <w:t xml:space="preserve"> (or roll-off)</w:t>
      </w:r>
      <w:r w:rsidR="00AA544F" w:rsidRPr="00E9016C">
        <w:rPr>
          <w:rFonts w:ascii="Times New Roman" w:eastAsia="SimSun" w:hAnsi="Times New Roman"/>
          <w:szCs w:val="20"/>
          <w:lang w:val="en-GB" w:eastAsia="zh-CN"/>
        </w:rPr>
        <w:t xml:space="preserve"> of the filter response. Hence, </w:t>
      </w:r>
      <w:r w:rsidR="009E6BA7" w:rsidRPr="00E9016C">
        <w:rPr>
          <w:rFonts w:ascii="Times New Roman" w:eastAsia="SimSun" w:hAnsi="Times New Roman"/>
          <w:szCs w:val="20"/>
          <w:lang w:val="en-GB" w:eastAsia="zh-CN"/>
        </w:rPr>
        <w:t xml:space="preserve">this scheme uses </w:t>
      </w:r>
      <w:r w:rsidR="00AA544F" w:rsidRPr="00E9016C">
        <w:rPr>
          <w:rFonts w:ascii="Times New Roman" w:eastAsia="SimSun" w:hAnsi="Times New Roman"/>
          <w:szCs w:val="20"/>
          <w:lang w:val="en-GB" w:eastAsia="zh-CN"/>
        </w:rPr>
        <w:t xml:space="preserve">more frequency domain resources </w:t>
      </w:r>
      <w:r w:rsidR="009E6BA7" w:rsidRPr="00E9016C">
        <w:rPr>
          <w:rFonts w:ascii="Times New Roman" w:eastAsia="SimSun" w:hAnsi="Times New Roman"/>
          <w:szCs w:val="20"/>
          <w:lang w:val="en-GB" w:eastAsia="zh-CN"/>
        </w:rPr>
        <w:t xml:space="preserve">to reduce the PAPR, </w:t>
      </w:r>
      <w:r w:rsidR="00AA544F" w:rsidRPr="00E9016C">
        <w:rPr>
          <w:rFonts w:ascii="Times New Roman" w:eastAsia="SimSun" w:hAnsi="Times New Roman"/>
          <w:szCs w:val="20"/>
          <w:lang w:val="en-GB" w:eastAsia="zh-CN"/>
        </w:rPr>
        <w:t xml:space="preserve">as compared to </w:t>
      </w:r>
      <w:r w:rsidR="00796BDA" w:rsidRPr="00E9016C">
        <w:rPr>
          <w:rFonts w:ascii="Times New Roman" w:eastAsia="SimSun" w:hAnsi="Times New Roman"/>
          <w:szCs w:val="20"/>
          <w:lang w:val="en-GB" w:eastAsia="zh-CN"/>
        </w:rPr>
        <w:t>DFT-S-OFDM.</w:t>
      </w:r>
      <w:r w:rsidR="00285B02" w:rsidRPr="00E9016C">
        <w:rPr>
          <w:rFonts w:ascii="Times New Roman" w:eastAsia="SimSun" w:hAnsi="Times New Roman"/>
          <w:szCs w:val="20"/>
          <w:lang w:val="en-GB" w:eastAsia="zh-CN"/>
        </w:rPr>
        <w:t xml:space="preserve"> </w:t>
      </w:r>
      <w:r w:rsidR="00F03883" w:rsidRPr="00E9016C">
        <w:rPr>
          <w:rFonts w:ascii="Times New Roman" w:eastAsia="SimSun" w:hAnsi="Times New Roman"/>
          <w:szCs w:val="20"/>
          <w:lang w:val="en-GB" w:eastAsia="zh-CN"/>
        </w:rPr>
        <w:t>In addition</w:t>
      </w:r>
      <w:r w:rsidR="00285B02" w:rsidRPr="00E9016C">
        <w:rPr>
          <w:rFonts w:ascii="Times New Roman" w:eastAsia="SimSun" w:hAnsi="Times New Roman"/>
          <w:szCs w:val="20"/>
          <w:lang w:val="en-GB" w:eastAsia="zh-CN"/>
        </w:rPr>
        <w:t xml:space="preserve">, </w:t>
      </w:r>
      <w:r w:rsidR="00F03883" w:rsidRPr="00E9016C">
        <w:rPr>
          <w:rFonts w:ascii="Times New Roman" w:eastAsia="SimSun" w:hAnsi="Times New Roman"/>
          <w:szCs w:val="20"/>
          <w:lang w:val="en-GB" w:eastAsia="zh-CN"/>
        </w:rPr>
        <w:t xml:space="preserve">if </w:t>
      </w:r>
      <w:r w:rsidR="00D86681" w:rsidRPr="00E9016C">
        <w:rPr>
          <w:rFonts w:ascii="Times New Roman" w:eastAsia="SimSun" w:hAnsi="Times New Roman"/>
          <w:szCs w:val="20"/>
          <w:lang w:val="en-GB" w:eastAsia="zh-CN"/>
        </w:rPr>
        <w:t>m</w:t>
      </w:r>
      <w:r w:rsidR="00F03883" w:rsidRPr="00E9016C">
        <w:rPr>
          <w:rFonts w:ascii="Times New Roman" w:eastAsia="SimSun" w:hAnsi="Times New Roman"/>
          <w:szCs w:val="20"/>
          <w:lang w:val="en-GB" w:eastAsia="zh-CN"/>
        </w:rPr>
        <w:t xml:space="preserve">ultiplexing users in frequency domain is </w:t>
      </w:r>
      <w:r w:rsidR="00866082" w:rsidRPr="00E9016C">
        <w:rPr>
          <w:rFonts w:ascii="Times New Roman" w:eastAsia="SimSun" w:hAnsi="Times New Roman"/>
          <w:szCs w:val="20"/>
          <w:lang w:val="en-GB" w:eastAsia="zh-CN"/>
        </w:rPr>
        <w:t xml:space="preserve">supported </w:t>
      </w:r>
      <w:r w:rsidR="00CE6D3A" w:rsidRPr="00E9016C">
        <w:rPr>
          <w:rFonts w:ascii="Times New Roman" w:eastAsia="SimSun" w:hAnsi="Times New Roman"/>
          <w:szCs w:val="20"/>
          <w:lang w:val="en-GB" w:eastAsia="zh-CN"/>
        </w:rPr>
        <w:t>above 40 GHz</w:t>
      </w:r>
      <w:r w:rsidR="0088352D" w:rsidRPr="00E9016C">
        <w:rPr>
          <w:rFonts w:ascii="Times New Roman" w:eastAsia="SimSun" w:hAnsi="Times New Roman"/>
          <w:szCs w:val="20"/>
          <w:lang w:val="en-GB" w:eastAsia="zh-CN"/>
        </w:rPr>
        <w:t xml:space="preserve">, then methods to </w:t>
      </w:r>
      <w:proofErr w:type="spellStart"/>
      <w:r w:rsidR="0088352D" w:rsidRPr="00E9016C">
        <w:rPr>
          <w:rFonts w:ascii="Times New Roman" w:eastAsia="SimSun" w:hAnsi="Times New Roman"/>
          <w:szCs w:val="20"/>
          <w:lang w:val="en-GB" w:eastAsia="zh-CN"/>
        </w:rPr>
        <w:t>orthogonalize</w:t>
      </w:r>
      <w:proofErr w:type="spellEnd"/>
      <w:r w:rsidR="0088352D" w:rsidRPr="00E9016C">
        <w:rPr>
          <w:rFonts w:ascii="Times New Roman" w:eastAsia="SimSun" w:hAnsi="Times New Roman"/>
          <w:szCs w:val="20"/>
          <w:lang w:val="en-GB" w:eastAsia="zh-CN"/>
        </w:rPr>
        <w:t xml:space="preserve"> the </w:t>
      </w:r>
      <w:proofErr w:type="spellStart"/>
      <w:r w:rsidR="0088352D" w:rsidRPr="00E9016C">
        <w:rPr>
          <w:rFonts w:ascii="Times New Roman" w:eastAsia="SimSun" w:hAnsi="Times New Roman"/>
          <w:szCs w:val="20"/>
          <w:lang w:val="en-GB" w:eastAsia="zh-CN"/>
        </w:rPr>
        <w:t>users’s</w:t>
      </w:r>
      <w:proofErr w:type="spellEnd"/>
      <w:r w:rsidR="0088352D" w:rsidRPr="00E9016C">
        <w:rPr>
          <w:rFonts w:ascii="Times New Roman" w:eastAsia="SimSun" w:hAnsi="Times New Roman"/>
          <w:szCs w:val="20"/>
          <w:lang w:val="en-GB" w:eastAsia="zh-CN"/>
        </w:rPr>
        <w:t xml:space="preserve"> signals may be needed.</w:t>
      </w:r>
    </w:p>
    <w:p w14:paraId="516F2DE9" w14:textId="77777777" w:rsidR="00063BDA" w:rsidRPr="00E9016C" w:rsidRDefault="00063BDA" w:rsidP="00DA3109">
      <w:pPr>
        <w:pStyle w:val="ListParagraph"/>
        <w:numPr>
          <w:ilvl w:val="0"/>
          <w:numId w:val="28"/>
        </w:numPr>
        <w:jc w:val="both"/>
        <w:rPr>
          <w:rFonts w:ascii="Times New Roman" w:hAnsi="Times New Roman"/>
        </w:rPr>
      </w:pPr>
    </w:p>
    <w:p w14:paraId="64CBE90A" w14:textId="3EC6B2B7" w:rsidR="00486CB9" w:rsidRPr="00E9016C" w:rsidRDefault="00044284" w:rsidP="006E6E65">
      <w:pPr>
        <w:jc w:val="center"/>
      </w:pPr>
      <w:r w:rsidRPr="00E9016C">
        <w:rPr>
          <w:noProof/>
          <w:lang w:val="en-US" w:eastAsia="en-US"/>
        </w:rPr>
        <w:drawing>
          <wp:inline distT="0" distB="0" distL="0" distR="0" wp14:anchorId="48188B35" wp14:editId="1A19BD89">
            <wp:extent cx="5833174" cy="177176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67940" cy="1782328"/>
                    </a:xfrm>
                    <a:prstGeom prst="rect">
                      <a:avLst/>
                    </a:prstGeom>
                    <a:noFill/>
                  </pic:spPr>
                </pic:pic>
              </a:graphicData>
            </a:graphic>
          </wp:inline>
        </w:drawing>
      </w:r>
    </w:p>
    <w:p w14:paraId="6CFC4034" w14:textId="55D9E51D" w:rsidR="00044284" w:rsidRPr="00E9016C" w:rsidRDefault="00044284" w:rsidP="00AA544F">
      <w:pPr>
        <w:pStyle w:val="ListParagraph"/>
        <w:numPr>
          <w:ilvl w:val="0"/>
          <w:numId w:val="25"/>
        </w:numPr>
        <w:jc w:val="both"/>
        <w:rPr>
          <w:rFonts w:ascii="Times New Roman" w:hAnsi="Times New Roman"/>
          <w:b/>
        </w:rPr>
      </w:pPr>
      <w:r w:rsidRPr="00E9016C">
        <w:rPr>
          <w:rFonts w:ascii="Times New Roman" w:hAnsi="Times New Roman"/>
          <w:b/>
        </w:rPr>
        <w:t xml:space="preserve">Transmitter (Null CP SC)       </w:t>
      </w:r>
      <w:r w:rsidR="00AA544F" w:rsidRPr="00E9016C">
        <w:rPr>
          <w:rFonts w:ascii="Times New Roman" w:hAnsi="Times New Roman"/>
          <w:b/>
        </w:rPr>
        <w:t xml:space="preserve">           </w:t>
      </w:r>
      <w:r w:rsidR="00A51FFE" w:rsidRPr="00E9016C">
        <w:rPr>
          <w:rFonts w:ascii="Times New Roman" w:hAnsi="Times New Roman"/>
          <w:b/>
        </w:rPr>
        <w:t xml:space="preserve">          </w:t>
      </w:r>
      <w:r w:rsidRPr="00E9016C">
        <w:rPr>
          <w:rFonts w:ascii="Times New Roman" w:hAnsi="Times New Roman"/>
          <w:b/>
        </w:rPr>
        <w:t xml:space="preserve">b) </w:t>
      </w:r>
      <w:r w:rsidR="00AA544F" w:rsidRPr="00E9016C">
        <w:rPr>
          <w:rFonts w:ascii="Times New Roman" w:hAnsi="Times New Roman"/>
          <w:b/>
        </w:rPr>
        <w:t>Modified kernel after shaping</w:t>
      </w:r>
    </w:p>
    <w:p w14:paraId="6A3EA708" w14:textId="77777777" w:rsidR="00AA544F" w:rsidRPr="00E9016C" w:rsidRDefault="00AA544F" w:rsidP="00AA544F">
      <w:pPr>
        <w:pStyle w:val="ListParagraph"/>
        <w:jc w:val="both"/>
        <w:rPr>
          <w:rFonts w:ascii="Times New Roman" w:hAnsi="Times New Roman"/>
        </w:rPr>
      </w:pPr>
    </w:p>
    <w:p w14:paraId="3DF437A9" w14:textId="2765EAF2" w:rsidR="00486CB9" w:rsidRPr="00E9016C" w:rsidRDefault="00486CB9" w:rsidP="00486CB9">
      <w:pPr>
        <w:pStyle w:val="Caption"/>
      </w:pPr>
      <w:r w:rsidRPr="00E9016C">
        <w:t xml:space="preserve">Figure </w:t>
      </w:r>
      <w:r w:rsidRPr="00E9016C">
        <w:fldChar w:fldCharType="begin"/>
      </w:r>
      <w:r w:rsidRPr="00E9016C">
        <w:instrText xml:space="preserve"> SEQ Figure \* ARABIC </w:instrText>
      </w:r>
      <w:r w:rsidRPr="00E9016C">
        <w:fldChar w:fldCharType="separate"/>
      </w:r>
      <w:r w:rsidR="007708CA" w:rsidRPr="00E9016C">
        <w:rPr>
          <w:noProof/>
        </w:rPr>
        <w:t>3</w:t>
      </w:r>
      <w:r w:rsidRPr="00E9016C">
        <w:fldChar w:fldCharType="end"/>
      </w:r>
      <w:r w:rsidRPr="00E9016C">
        <w:t xml:space="preserve"> </w:t>
      </w:r>
      <w:r w:rsidR="00D55AD7" w:rsidRPr="00E9016C">
        <w:t xml:space="preserve">Changing DFT-S-OFDM kernel to </w:t>
      </w:r>
      <w:r w:rsidR="006E6E65" w:rsidRPr="00E9016C">
        <w:t>reduc</w:t>
      </w:r>
      <w:r w:rsidR="00D55AD7" w:rsidRPr="00E9016C">
        <w:t>e PAPR (Null CP single carrier)</w:t>
      </w:r>
    </w:p>
    <w:p w14:paraId="5092A3CF" w14:textId="6FE8FE42" w:rsidR="00470C34" w:rsidRPr="00E9016C" w:rsidRDefault="0016132A" w:rsidP="008B1ABC">
      <w:r w:rsidRPr="00E9016C">
        <w:t xml:space="preserve">In </w:t>
      </w:r>
      <w:r w:rsidR="003811AD" w:rsidRPr="00E9016C">
        <w:fldChar w:fldCharType="begin"/>
      </w:r>
      <w:r w:rsidR="003811AD" w:rsidRPr="00E9016C">
        <w:instrText xml:space="preserve"> REF _Ref462595239 \r \h </w:instrText>
      </w:r>
      <w:r w:rsidR="00E9016C">
        <w:instrText xml:space="preserve"> \* MERGEFORMAT </w:instrText>
      </w:r>
      <w:r w:rsidR="003811AD" w:rsidRPr="00E9016C">
        <w:fldChar w:fldCharType="separate"/>
      </w:r>
      <w:r w:rsidR="007708CA" w:rsidRPr="00E9016C">
        <w:t>[8]</w:t>
      </w:r>
      <w:r w:rsidR="003811AD" w:rsidRPr="00E9016C">
        <w:fldChar w:fldCharType="end"/>
      </w:r>
      <w:r w:rsidR="003811AD" w:rsidRPr="00E9016C">
        <w:t>,</w:t>
      </w:r>
      <w:r w:rsidRPr="00E9016C">
        <w:t xml:space="preserve"> </w:t>
      </w:r>
      <w:r w:rsidR="003811AD" w:rsidRPr="00E9016C">
        <w:t>i</w:t>
      </w:r>
      <w:r w:rsidR="00E91E27" w:rsidRPr="00E9016C">
        <w:t>t has</w:t>
      </w:r>
      <w:r w:rsidR="008934C9" w:rsidRPr="00E9016C">
        <w:t xml:space="preserve"> also</w:t>
      </w:r>
      <w:r w:rsidR="00E91E27" w:rsidRPr="00E9016C">
        <w:t xml:space="preserve"> been shown that </w:t>
      </w:r>
      <w:r w:rsidR="00B50052" w:rsidRPr="00E9016C">
        <w:t xml:space="preserve">the </w:t>
      </w:r>
      <w:r w:rsidR="008934C9" w:rsidRPr="00E9016C">
        <w:t>us</w:t>
      </w:r>
      <w:r w:rsidR="00B50052" w:rsidRPr="00E9016C">
        <w:t>e</w:t>
      </w:r>
      <w:r w:rsidR="008934C9" w:rsidRPr="00E9016C">
        <w:t xml:space="preserve"> </w:t>
      </w:r>
      <w:r w:rsidR="00B50052" w:rsidRPr="00E9016C">
        <w:t xml:space="preserve">of </w:t>
      </w:r>
      <w:r w:rsidR="008934C9" w:rsidRPr="00E9016C">
        <w:t xml:space="preserve">rotated modulations such as pi/2 BPSK and pi/4 QPSK </w:t>
      </w:r>
      <w:r w:rsidR="00B50052" w:rsidRPr="00E9016C">
        <w:t xml:space="preserve">is an </w:t>
      </w:r>
      <w:r w:rsidR="008934C9" w:rsidRPr="00E9016C">
        <w:t xml:space="preserve">effective </w:t>
      </w:r>
      <w:r w:rsidR="00B50052" w:rsidRPr="00E9016C">
        <w:t>way</w:t>
      </w:r>
      <w:r w:rsidR="00101B1D" w:rsidRPr="00E9016C">
        <w:t xml:space="preserve"> </w:t>
      </w:r>
      <w:r w:rsidR="008934C9" w:rsidRPr="00E9016C">
        <w:t xml:space="preserve">to reduce </w:t>
      </w:r>
      <w:r w:rsidR="00101B1D" w:rsidRPr="00E9016C">
        <w:t xml:space="preserve">the </w:t>
      </w:r>
      <w:r w:rsidR="008934C9" w:rsidRPr="00E9016C">
        <w:t>PAPR</w:t>
      </w:r>
      <w:r w:rsidR="00101B1D" w:rsidRPr="00E9016C">
        <w:t>,</w:t>
      </w:r>
      <w:r w:rsidR="008934C9" w:rsidRPr="00E9016C">
        <w:t xml:space="preserve"> by decreasing the </w:t>
      </w:r>
      <w:r w:rsidR="00B77E88" w:rsidRPr="00E9016C">
        <w:t xml:space="preserve">probability of </w:t>
      </w:r>
      <w:r w:rsidR="008934C9" w:rsidRPr="00E9016C">
        <w:t>zero</w:t>
      </w:r>
      <w:r w:rsidR="00B77E88" w:rsidRPr="00E9016C">
        <w:t xml:space="preserve"> samples </w:t>
      </w:r>
      <w:r w:rsidR="008934C9" w:rsidRPr="00E9016C">
        <w:t>in time-domain.</w:t>
      </w:r>
      <w:r w:rsidR="00F03883" w:rsidRPr="00E9016C">
        <w:t xml:space="preserve"> Figure 4</w:t>
      </w:r>
      <w:r w:rsidR="00B50052" w:rsidRPr="00E9016C">
        <w:t xml:space="preserve"> shows</w:t>
      </w:r>
      <w:r w:rsidR="002E338F" w:rsidRPr="00E9016C">
        <w:t xml:space="preserve"> the block diagram for rotated modulations with UW DFT-S-OFDM. Since </w:t>
      </w:r>
      <w:r w:rsidR="00101B1D" w:rsidRPr="00E9016C">
        <w:t xml:space="preserve">the </w:t>
      </w:r>
      <w:r w:rsidR="002E338F" w:rsidRPr="00E9016C">
        <w:t xml:space="preserve">UW sequence is fixed, it may be designed </w:t>
      </w:r>
      <w:proofErr w:type="spellStart"/>
      <w:r w:rsidR="00471108" w:rsidRPr="00E9016C">
        <w:t>a</w:t>
      </w:r>
      <w:r w:rsidR="00D86681" w:rsidRPr="00E9016C">
        <w:t>prior</w:t>
      </w:r>
      <w:r w:rsidR="00101B1D" w:rsidRPr="00E9016C">
        <w:t>i</w:t>
      </w:r>
      <w:proofErr w:type="spellEnd"/>
      <w:r w:rsidR="00471108" w:rsidRPr="00E9016C">
        <w:t xml:space="preserve"> </w:t>
      </w:r>
      <w:r w:rsidR="002E338F" w:rsidRPr="00E9016C">
        <w:t>such that the</w:t>
      </w:r>
      <w:r w:rsidR="00471108" w:rsidRPr="00E9016C">
        <w:t xml:space="preserve"> fixed sequence</w:t>
      </w:r>
      <w:r w:rsidR="002E338F" w:rsidRPr="00E9016C">
        <w:t xml:space="preserve"> </w:t>
      </w:r>
      <w:r w:rsidR="00101B1D" w:rsidRPr="00E9016C">
        <w:t xml:space="preserve">has </w:t>
      </w:r>
      <w:r w:rsidR="002E338F" w:rsidRPr="00E9016C">
        <w:t>low PAPR.</w:t>
      </w:r>
      <w:r w:rsidR="00471108" w:rsidRPr="00E9016C">
        <w:t xml:space="preserve"> For example, </w:t>
      </w:r>
      <w:proofErr w:type="spellStart"/>
      <w:r w:rsidR="00471108" w:rsidRPr="00E9016C">
        <w:t>Zadoff</w:t>
      </w:r>
      <w:proofErr w:type="spellEnd"/>
      <w:r w:rsidR="00471108" w:rsidRPr="00E9016C">
        <w:t xml:space="preserve">-Chu or </w:t>
      </w:r>
      <w:proofErr w:type="spellStart"/>
      <w:r w:rsidR="00471108" w:rsidRPr="00E9016C">
        <w:t>Golay</w:t>
      </w:r>
      <w:proofErr w:type="spellEnd"/>
      <w:r w:rsidR="00471108" w:rsidRPr="00E9016C">
        <w:t xml:space="preserve"> sequence may be considered.</w:t>
      </w:r>
      <w:r w:rsidR="00FD10DC" w:rsidRPr="00E9016C">
        <w:t xml:space="preserve"> As shown in Figure 5, the PAPR of UW DFT-S-OFDM and ZT DFT-S-OFDM </w:t>
      </w:r>
      <w:r w:rsidR="00D86681" w:rsidRPr="00E9016C">
        <w:t>substantially</w:t>
      </w:r>
      <w:r w:rsidR="00FD10DC" w:rsidRPr="00E9016C">
        <w:t xml:space="preserve"> reduce</w:t>
      </w:r>
      <w:r w:rsidR="00101B1D" w:rsidRPr="00E9016C">
        <w:t>s</w:t>
      </w:r>
      <w:r w:rsidR="00FD10DC" w:rsidRPr="00E9016C">
        <w:t xml:space="preserve"> when </w:t>
      </w:r>
      <w:r w:rsidR="00101B1D" w:rsidRPr="00E9016C">
        <w:t xml:space="preserve">using </w:t>
      </w:r>
      <w:r w:rsidR="00FD10DC" w:rsidRPr="00E9016C">
        <w:t xml:space="preserve">pi/2-BPSK modulation. </w:t>
      </w:r>
      <w:r w:rsidR="00101B1D" w:rsidRPr="00E9016C">
        <w:t>For the results in Figure 5</w:t>
      </w:r>
      <w:r w:rsidR="00FD10DC" w:rsidRPr="00E9016C">
        <w:t xml:space="preserve">, </w:t>
      </w:r>
      <w:r w:rsidR="00101B1D" w:rsidRPr="00E9016C">
        <w:t xml:space="preserve">the </w:t>
      </w:r>
      <w:r w:rsidR="00FD10DC" w:rsidRPr="00E9016C">
        <w:t xml:space="preserve">UW sequence, </w:t>
      </w:r>
      <m:oMath>
        <m:sSub>
          <m:sSubPr>
            <m:ctrlPr>
              <w:rPr>
                <w:rFonts w:ascii="Cambria Math" w:hAnsi="Cambria Math"/>
                <w:b/>
              </w:rPr>
            </m:ctrlPr>
          </m:sSubPr>
          <m:e>
            <m:r>
              <m:rPr>
                <m:sty m:val="b"/>
              </m:rPr>
              <w:rPr>
                <w:rFonts w:ascii="Cambria Math" w:hAnsi="Cambria Math"/>
              </w:rPr>
              <m:t>u</m:t>
            </m:r>
          </m:e>
          <m:sub>
            <m:r>
              <m:rPr>
                <m:sty m:val="p"/>
              </m:rPr>
              <w:rPr>
                <w:rFonts w:ascii="Cambria Math" w:hAnsi="Cambria Math"/>
              </w:rPr>
              <m:t>head</m:t>
            </m:r>
          </m:sub>
        </m:sSub>
      </m:oMath>
      <w:r w:rsidR="00FD10DC" w:rsidRPr="00E9016C">
        <w:t xml:space="preserve"> and </w:t>
      </w:r>
      <m:oMath>
        <m:sSub>
          <m:sSubPr>
            <m:ctrlPr>
              <w:rPr>
                <w:rFonts w:ascii="Cambria Math" w:hAnsi="Cambria Math"/>
                <w:b/>
              </w:rPr>
            </m:ctrlPr>
          </m:sSubPr>
          <m:e>
            <m:r>
              <m:rPr>
                <m:sty m:val="b"/>
              </m:rPr>
              <w:rPr>
                <w:rFonts w:ascii="Cambria Math" w:hAnsi="Cambria Math"/>
              </w:rPr>
              <m:t>u</m:t>
            </m:r>
          </m:e>
          <m:sub>
            <m:r>
              <m:rPr>
                <m:sty m:val="p"/>
              </m:rPr>
              <w:rPr>
                <w:rFonts w:ascii="Cambria Math" w:hAnsi="Cambria Math"/>
              </w:rPr>
              <m:t>tail</m:t>
            </m:r>
          </m:sub>
        </m:sSub>
      </m:oMath>
      <w:r w:rsidR="00FD10DC" w:rsidRPr="00E9016C">
        <w:t xml:space="preserve"> are derived based on a Z</w:t>
      </w:r>
      <w:proofErr w:type="spellStart"/>
      <w:r w:rsidR="00FD10DC" w:rsidRPr="00E9016C">
        <w:t>adoff</w:t>
      </w:r>
      <w:proofErr w:type="spellEnd"/>
      <w:r w:rsidR="00FD10DC" w:rsidRPr="00E9016C">
        <w:t>-</w:t>
      </w:r>
      <w:r w:rsidR="007A7418" w:rsidRPr="00E9016C">
        <w:t>C</w:t>
      </w:r>
      <w:r w:rsidR="00FD10DC" w:rsidRPr="00E9016C">
        <w:t>hu sequence.</w:t>
      </w:r>
    </w:p>
    <w:p w14:paraId="572E2D34" w14:textId="77777777" w:rsidR="001B320A" w:rsidRPr="00E9016C" w:rsidRDefault="001B320A" w:rsidP="008B1ABC"/>
    <w:p w14:paraId="12919F25" w14:textId="6AF40C60" w:rsidR="009930EF" w:rsidRPr="00E9016C" w:rsidRDefault="001B320A" w:rsidP="009930EF">
      <w:pPr>
        <w:jc w:val="center"/>
      </w:pPr>
      <w:r w:rsidRPr="00E9016C">
        <w:rPr>
          <w:noProof/>
          <w:lang w:val="en-US" w:eastAsia="en-US"/>
        </w:rPr>
        <w:drawing>
          <wp:inline distT="0" distB="0" distL="0" distR="0" wp14:anchorId="350F6902" wp14:editId="28E43E13">
            <wp:extent cx="4567799" cy="1768519"/>
            <wp:effectExtent l="0" t="0" r="444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77368" cy="1772224"/>
                    </a:xfrm>
                    <a:prstGeom prst="rect">
                      <a:avLst/>
                    </a:prstGeom>
                    <a:noFill/>
                  </pic:spPr>
                </pic:pic>
              </a:graphicData>
            </a:graphic>
          </wp:inline>
        </w:drawing>
      </w:r>
    </w:p>
    <w:p w14:paraId="6ABF0C35" w14:textId="0017DCBF" w:rsidR="009930EF" w:rsidRPr="00E9016C" w:rsidRDefault="009930EF" w:rsidP="009930EF">
      <w:pPr>
        <w:pStyle w:val="Caption"/>
      </w:pPr>
      <w:r w:rsidRPr="00E9016C">
        <w:t xml:space="preserve">Figure </w:t>
      </w:r>
      <w:r w:rsidRPr="00E9016C">
        <w:fldChar w:fldCharType="begin"/>
      </w:r>
      <w:r w:rsidRPr="00E9016C">
        <w:instrText xml:space="preserve"> SEQ Figure \* ARABIC </w:instrText>
      </w:r>
      <w:r w:rsidRPr="00E9016C">
        <w:fldChar w:fldCharType="separate"/>
      </w:r>
      <w:r w:rsidR="007708CA" w:rsidRPr="00E9016C">
        <w:rPr>
          <w:noProof/>
        </w:rPr>
        <w:t>4</w:t>
      </w:r>
      <w:r w:rsidRPr="00E9016C">
        <w:fldChar w:fldCharType="end"/>
      </w:r>
      <w:r w:rsidRPr="00E9016C">
        <w:t xml:space="preserve"> Rotated modulations with UW DFT-S-OFDM</w:t>
      </w:r>
      <w:r w:rsidR="00DF5274" w:rsidRPr="00E9016C">
        <w:t xml:space="preserve"> to reduce PAPR</w:t>
      </w:r>
    </w:p>
    <w:p w14:paraId="24A31FA2" w14:textId="3C701C1C" w:rsidR="00470C34" w:rsidRPr="00E9016C" w:rsidRDefault="003811AD" w:rsidP="00181DE7">
      <w:pPr>
        <w:jc w:val="center"/>
      </w:pPr>
      <w:r w:rsidRPr="00E9016C">
        <w:rPr>
          <w:noProof/>
          <w:lang w:val="en-US" w:eastAsia="en-US"/>
        </w:rPr>
        <w:drawing>
          <wp:inline distT="0" distB="0" distL="0" distR="0" wp14:anchorId="08B47994" wp14:editId="322B6199">
            <wp:extent cx="4630366" cy="38771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34039" cy="3880208"/>
                    </a:xfrm>
                    <a:prstGeom prst="rect">
                      <a:avLst/>
                    </a:prstGeom>
                    <a:noFill/>
                    <a:ln>
                      <a:noFill/>
                    </a:ln>
                  </pic:spPr>
                </pic:pic>
              </a:graphicData>
            </a:graphic>
          </wp:inline>
        </w:drawing>
      </w:r>
    </w:p>
    <w:p w14:paraId="1FBBA60A" w14:textId="0C7B27FF" w:rsidR="00181DE7" w:rsidRPr="00E9016C" w:rsidRDefault="00181DE7" w:rsidP="00181DE7">
      <w:pPr>
        <w:pStyle w:val="Caption"/>
      </w:pPr>
      <w:r w:rsidRPr="00E9016C">
        <w:t xml:space="preserve">Figure </w:t>
      </w:r>
      <w:r w:rsidRPr="00E9016C">
        <w:fldChar w:fldCharType="begin"/>
      </w:r>
      <w:r w:rsidRPr="00E9016C">
        <w:instrText xml:space="preserve"> SEQ Figure \* ARABIC </w:instrText>
      </w:r>
      <w:r w:rsidRPr="00E9016C">
        <w:fldChar w:fldCharType="separate"/>
      </w:r>
      <w:r w:rsidR="007708CA" w:rsidRPr="00E9016C">
        <w:rPr>
          <w:noProof/>
        </w:rPr>
        <w:t>5</w:t>
      </w:r>
      <w:r w:rsidRPr="00E9016C">
        <w:fldChar w:fldCharType="end"/>
      </w:r>
      <w:r w:rsidRPr="00E9016C">
        <w:t xml:space="preserve"> Impact of using rotated modulations</w:t>
      </w:r>
      <w:r w:rsidR="00C12CC1" w:rsidRPr="00E9016C">
        <w:t xml:space="preserve"> on PAPR</w:t>
      </w:r>
      <w:r w:rsidRPr="00E9016C">
        <w:t xml:space="preserve"> </w:t>
      </w:r>
      <w:r w:rsidR="002E338F" w:rsidRPr="00E9016C">
        <w:t xml:space="preserve">for DFT-S-OFDM based </w:t>
      </w:r>
      <w:r w:rsidR="00D86681" w:rsidRPr="00E9016C">
        <w:t>waveforms</w:t>
      </w:r>
    </w:p>
    <w:p w14:paraId="7766EFFF" w14:textId="77777777" w:rsidR="00FD35B1" w:rsidRPr="00E9016C" w:rsidRDefault="003F5B8A" w:rsidP="003F5B8A">
      <w:pPr>
        <w:rPr>
          <w:szCs w:val="22"/>
          <w:lang w:eastAsia="sv-SE"/>
        </w:rPr>
      </w:pPr>
      <w:r w:rsidRPr="00E9016C">
        <w:rPr>
          <w:b/>
          <w:i/>
          <w:szCs w:val="22"/>
          <w:u w:val="single"/>
          <w:lang w:eastAsia="sv-SE"/>
        </w:rPr>
        <w:t>Observation 1:</w:t>
      </w:r>
      <w:r w:rsidRPr="00E9016C">
        <w:rPr>
          <w:b/>
          <w:szCs w:val="22"/>
          <w:lang w:eastAsia="sv-SE"/>
        </w:rPr>
        <w:t xml:space="preserve"> </w:t>
      </w:r>
      <w:r w:rsidR="00A55597" w:rsidRPr="00E9016C">
        <w:rPr>
          <w:i/>
          <w:szCs w:val="22"/>
          <w:lang w:eastAsia="sv-SE"/>
        </w:rPr>
        <w:t xml:space="preserve">UW DFT-s OFDM </w:t>
      </w:r>
      <w:r w:rsidR="000D021C" w:rsidRPr="00E9016C">
        <w:rPr>
          <w:i/>
          <w:szCs w:val="22"/>
          <w:lang w:eastAsia="sv-SE"/>
        </w:rPr>
        <w:t>with pi/2-BPSK modulation has excellent PAPR properties.</w:t>
      </w:r>
      <w:r w:rsidRPr="00E9016C">
        <w:rPr>
          <w:szCs w:val="22"/>
          <w:lang w:eastAsia="sv-SE"/>
        </w:rPr>
        <w:t xml:space="preserve"> </w:t>
      </w:r>
    </w:p>
    <w:p w14:paraId="18A02141" w14:textId="77777777" w:rsidR="003F5B8A" w:rsidRPr="00E9016C" w:rsidRDefault="003F5B8A" w:rsidP="00075863"/>
    <w:p w14:paraId="62BB47F4" w14:textId="77777777" w:rsidR="00470C34" w:rsidRPr="00E9016C" w:rsidRDefault="00470C34" w:rsidP="00470C34">
      <w:pPr>
        <w:pStyle w:val="Heading2"/>
        <w:rPr>
          <w:rFonts w:ascii="Times New Roman" w:hAnsi="Times New Roman"/>
        </w:rPr>
      </w:pPr>
      <w:r w:rsidRPr="00E9016C">
        <w:rPr>
          <w:rFonts w:ascii="Times New Roman" w:hAnsi="Times New Roman"/>
        </w:rPr>
        <w:lastRenderedPageBreak/>
        <w:t>OOB Leakage</w:t>
      </w:r>
    </w:p>
    <w:p w14:paraId="0930E1C5" w14:textId="527010BE" w:rsidR="00FF6B99" w:rsidRPr="00E9016C" w:rsidRDefault="00FF6B99" w:rsidP="008B1ABC">
      <w:r w:rsidRPr="00E9016C">
        <w:t xml:space="preserve">The characteristics of the power amplifiers </w:t>
      </w:r>
      <w:r w:rsidR="00C0587D" w:rsidRPr="00E9016C">
        <w:t xml:space="preserve">(PA) </w:t>
      </w:r>
      <w:r w:rsidRPr="00E9016C">
        <w:t xml:space="preserve">operating above 40 GHz may be more nonlinear as compared to </w:t>
      </w:r>
      <w:r w:rsidR="00C0587D" w:rsidRPr="00E9016C">
        <w:t xml:space="preserve">PA designed for </w:t>
      </w:r>
      <w:r w:rsidRPr="00E9016C">
        <w:t>the lower frequency bands. As a result, spectral regrowth may occur, which may make meeting ACLR requirements more challenging than below 40 GHz. Therefore, the waveform choice for above 40 GHz should have both low OOB leakage and low PAPR, in order to meet ACLR requirements.</w:t>
      </w:r>
    </w:p>
    <w:p w14:paraId="732B428C" w14:textId="777681F3" w:rsidR="00BC1D3F" w:rsidRPr="00E9016C" w:rsidRDefault="00F40229" w:rsidP="008B1ABC">
      <w:r w:rsidRPr="00E9016C">
        <w:t xml:space="preserve">Among the proposed waveforms for above 40 GHz, </w:t>
      </w:r>
      <w:r w:rsidR="00F05B54" w:rsidRPr="00E9016C">
        <w:t>ZT DFT-S-OFDM achieves substantial OOB leakage reduction. Since</w:t>
      </w:r>
      <w:r w:rsidR="00CA249D" w:rsidRPr="00E9016C">
        <w:t xml:space="preserve"> the samples that cause significant discontinuity between the adjacent symbols are removed, this </w:t>
      </w:r>
      <w:r w:rsidR="00F05B54" w:rsidRPr="00E9016C">
        <w:t>waveform</w:t>
      </w:r>
      <w:r w:rsidR="00CA249D" w:rsidRPr="00E9016C">
        <w:t xml:space="preserve"> generates signals that are very similar to basic single carrier waveform with guard intervals. </w:t>
      </w:r>
    </w:p>
    <w:p w14:paraId="0594CE96" w14:textId="72F4B0BD" w:rsidR="0095764D" w:rsidRPr="00E9016C" w:rsidRDefault="00CA249D" w:rsidP="008B1ABC">
      <w:r w:rsidRPr="00E9016C">
        <w:t>UW DFT-S-OFDM achieve</w:t>
      </w:r>
      <w:r w:rsidR="00BC1D3F" w:rsidRPr="00E9016C">
        <w:t>s</w:t>
      </w:r>
      <w:r w:rsidRPr="00E9016C">
        <w:t xml:space="preserve"> </w:t>
      </w:r>
      <w:r w:rsidR="001E6D38" w:rsidRPr="00E9016C">
        <w:t xml:space="preserve">continuity </w:t>
      </w:r>
      <w:r w:rsidR="00F05B54" w:rsidRPr="00E9016C">
        <w:t>between the symbols by exploiting the circular nature of DFT-S-OFDM</w:t>
      </w:r>
      <w:r w:rsidR="001C06E1" w:rsidRPr="00E9016C">
        <w:t xml:space="preserve"> core. For example,</w:t>
      </w:r>
      <w:r w:rsidR="0095764D" w:rsidRPr="00E9016C">
        <w:t xml:space="preserve"> let the DFT size and IDFT size be 8 and 64, respectively. Then, the </w:t>
      </w:r>
      <w:proofErr w:type="spellStart"/>
      <w:r w:rsidR="0095764D" w:rsidRPr="00E9016C">
        <w:t>upsampling</w:t>
      </w:r>
      <w:proofErr w:type="spellEnd"/>
      <w:r w:rsidR="0095764D" w:rsidRPr="00E9016C">
        <w:t xml:space="preserve"> ratio </w:t>
      </w:r>
      <w:r w:rsidR="00BC1D3F" w:rsidRPr="00E9016C">
        <w:t>becomes</w:t>
      </w:r>
      <w:r w:rsidR="0095764D" w:rsidRPr="00E9016C">
        <w:t xml:space="preserve"> 64/8=8 and the number of taps for the </w:t>
      </w:r>
      <w:proofErr w:type="spellStart"/>
      <w:r w:rsidR="0095764D" w:rsidRPr="00E9016C">
        <w:t>Dirichlet</w:t>
      </w:r>
      <w:proofErr w:type="spellEnd"/>
      <w:r w:rsidR="0095764D" w:rsidRPr="00E9016C">
        <w:t xml:space="preserve"> </w:t>
      </w:r>
      <w:proofErr w:type="spellStart"/>
      <w:r w:rsidR="0095764D" w:rsidRPr="00E9016C">
        <w:t>sinc</w:t>
      </w:r>
      <w:proofErr w:type="spellEnd"/>
      <w:r w:rsidR="0095764D" w:rsidRPr="00E9016C">
        <w:t xml:space="preserve"> function is equal to 64, i.e., the I</w:t>
      </w:r>
      <w:r w:rsidR="00BC1D3F" w:rsidRPr="00E9016C">
        <w:t xml:space="preserve">DFT size. As illustrated in Figure 6, the data symbols, e.g.,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u</m:t>
                </m:r>
              </m:e>
              <m:sub>
                <m:r>
                  <m:rPr>
                    <m:sty m:val="p"/>
                  </m:rPr>
                  <w:rPr>
                    <w:rFonts w:ascii="Cambria Math" w:hAnsi="Cambria Math"/>
                  </w:rPr>
                  <m:t>head</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6</m:t>
                </m:r>
              </m:sub>
            </m:sSub>
            <m:r>
              <w:rPr>
                <w:rFonts w:ascii="Cambria Math" w:hAnsi="Cambria Math"/>
              </w:rPr>
              <m:t xml:space="preserve"> </m:t>
            </m:r>
            <m:sSub>
              <m:sSubPr>
                <m:ctrlPr>
                  <w:rPr>
                    <w:rFonts w:ascii="Cambria Math" w:hAnsi="Cambria Math"/>
                    <w:i/>
                  </w:rPr>
                </m:ctrlPr>
              </m:sSubPr>
              <m:e>
                <m:r>
                  <w:rPr>
                    <w:rFonts w:ascii="Cambria Math" w:hAnsi="Cambria Math"/>
                  </w:rPr>
                  <m:t>u</m:t>
                </m:r>
              </m:e>
              <m:sub>
                <m:r>
                  <m:rPr>
                    <m:sty m:val="p"/>
                  </m:rPr>
                  <w:rPr>
                    <w:rFonts w:ascii="Cambria Math" w:hAnsi="Cambria Math"/>
                  </w:rPr>
                  <m:t>tail</m:t>
                </m:r>
              </m:sub>
            </m:sSub>
          </m:e>
        </m:d>
        <m:r>
          <w:rPr>
            <w:rFonts w:ascii="Cambria Math" w:hAnsi="Cambria Math"/>
          </w:rPr>
          <m:t xml:space="preserve">, </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u</m:t>
                </m:r>
              </m:e>
              <m:sub>
                <m:r>
                  <m:rPr>
                    <m:sty m:val="p"/>
                  </m:rPr>
                  <w:rPr>
                    <w:rFonts w:ascii="Cambria Math" w:hAnsi="Cambria Math"/>
                  </w:rPr>
                  <m:t>head</m:t>
                </m:r>
              </m:sub>
            </m:sSub>
            <m:r>
              <w:rPr>
                <w:rFonts w:ascii="Cambria Math" w:hAnsi="Cambria Math"/>
              </w:rPr>
              <m:t xml:space="preserve"> </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6</m:t>
                </m:r>
              </m:sub>
            </m:sSub>
            <m:r>
              <w:rPr>
                <w:rFonts w:ascii="Cambria Math" w:hAnsi="Cambria Math"/>
              </w:rPr>
              <m:t xml:space="preserve"> </m:t>
            </m:r>
            <m:sSub>
              <m:sSubPr>
                <m:ctrlPr>
                  <w:rPr>
                    <w:rFonts w:ascii="Cambria Math" w:hAnsi="Cambria Math"/>
                    <w:i/>
                  </w:rPr>
                </m:ctrlPr>
              </m:sSubPr>
              <m:e>
                <m:r>
                  <w:rPr>
                    <w:rFonts w:ascii="Cambria Math" w:hAnsi="Cambria Math"/>
                  </w:rPr>
                  <m:t>u</m:t>
                </m:r>
              </m:e>
              <m:sub>
                <m:r>
                  <m:rPr>
                    <m:sty m:val="p"/>
                  </m:rPr>
                  <w:rPr>
                    <w:rFonts w:ascii="Cambria Math" w:hAnsi="Cambria Math"/>
                  </w:rPr>
                  <m:t>tail</m:t>
                </m:r>
              </m:sub>
            </m:sSub>
          </m:e>
        </m:d>
        <m:r>
          <w:rPr>
            <w:rFonts w:ascii="Cambria Math" w:hAnsi="Cambria Math"/>
          </w:rPr>
          <m:t xml:space="preserve">, </m:t>
        </m:r>
      </m:oMath>
      <w:proofErr w:type="gramStart"/>
      <w:r w:rsidR="00100A4B" w:rsidRPr="00E9016C">
        <w:t xml:space="preserve">and </w:t>
      </w:r>
      <w:proofErr w:type="gramEnd"/>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u</m:t>
                </m:r>
              </m:e>
              <m:sub>
                <m:r>
                  <m:rPr>
                    <m:sty m:val="p"/>
                  </m:rPr>
                  <w:rPr>
                    <w:rFonts w:ascii="Cambria Math" w:hAnsi="Cambria Math"/>
                  </w:rPr>
                  <m:t>head</m:t>
                </m:r>
              </m:sub>
            </m:sSub>
            <m:r>
              <w:rPr>
                <w:rFonts w:ascii="Cambria Math" w:hAnsi="Cambria Math"/>
              </w:rPr>
              <m:t xml:space="preserve"> </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6</m:t>
                </m:r>
              </m:sub>
            </m:sSub>
            <m:r>
              <w:rPr>
                <w:rFonts w:ascii="Cambria Math" w:hAnsi="Cambria Math"/>
              </w:rPr>
              <m:t xml:space="preserve"> </m:t>
            </m:r>
            <m:sSub>
              <m:sSubPr>
                <m:ctrlPr>
                  <w:rPr>
                    <w:rFonts w:ascii="Cambria Math" w:hAnsi="Cambria Math"/>
                    <w:i/>
                  </w:rPr>
                </m:ctrlPr>
              </m:sSubPr>
              <m:e>
                <m:r>
                  <w:rPr>
                    <w:rFonts w:ascii="Cambria Math" w:hAnsi="Cambria Math"/>
                  </w:rPr>
                  <m:t>u</m:t>
                </m:r>
              </m:e>
              <m:sub>
                <m:r>
                  <m:rPr>
                    <m:sty m:val="p"/>
                  </m:rPr>
                  <w:rPr>
                    <w:rFonts w:ascii="Cambria Math" w:hAnsi="Cambria Math"/>
                  </w:rPr>
                  <m:t>tail</m:t>
                </m:r>
              </m:sub>
            </m:sSub>
          </m:e>
        </m:d>
      </m:oMath>
      <w:r w:rsidR="0095764D" w:rsidRPr="00E9016C">
        <w:t>, modulate the shift</w:t>
      </w:r>
      <w:proofErr w:type="spellStart"/>
      <w:r w:rsidR="0095764D" w:rsidRPr="00E9016C">
        <w:t>ed</w:t>
      </w:r>
      <w:proofErr w:type="spellEnd"/>
      <w:r w:rsidR="0095764D" w:rsidRPr="00E9016C">
        <w:t xml:space="preserve"> </w:t>
      </w:r>
      <w:proofErr w:type="spellStart"/>
      <w:r w:rsidR="0095764D" w:rsidRPr="00E9016C">
        <w:t>Dirichlet</w:t>
      </w:r>
      <w:proofErr w:type="spellEnd"/>
      <w:r w:rsidR="0095764D" w:rsidRPr="00E9016C">
        <w:t xml:space="preserve"> </w:t>
      </w:r>
      <w:proofErr w:type="spellStart"/>
      <w:r w:rsidR="0095764D" w:rsidRPr="00E9016C">
        <w:t>sinc</w:t>
      </w:r>
      <w:proofErr w:type="spellEnd"/>
      <w:r w:rsidR="0095764D" w:rsidRPr="00E9016C">
        <w:t xml:space="preserve"> functions in time, which is similar to single carrier schemes. However, as the shifts are circular in DFT-S-OFDM, the pulse shapes associated with the data symbols may lose their </w:t>
      </w:r>
      <w:r w:rsidR="00C0587D" w:rsidRPr="00E9016C">
        <w:t xml:space="preserve">continuity </w:t>
      </w:r>
      <w:r w:rsidR="0095764D" w:rsidRPr="00E9016C">
        <w:t xml:space="preserve">in time. </w:t>
      </w:r>
      <w:r w:rsidR="00100A4B" w:rsidRPr="00E9016C">
        <w:t>On the other hand, since</w:t>
      </w:r>
      <w:r w:rsidR="0095764D" w:rsidRPr="00E9016C">
        <w:t xml:space="preserve"> the UW sequence</w:t>
      </w:r>
      <w:r w:rsidR="00100A4B" w:rsidRPr="00E9016C">
        <w:t xml:space="preserve"> is fixed and</w:t>
      </w:r>
      <w:r w:rsidR="0095764D" w:rsidRPr="00E9016C">
        <w:t xml:space="preserve"> circularly convolved with the </w:t>
      </w:r>
      <w:proofErr w:type="spellStart"/>
      <w:r w:rsidR="0095764D" w:rsidRPr="00E9016C">
        <w:t>sinc</w:t>
      </w:r>
      <w:proofErr w:type="spellEnd"/>
      <w:r w:rsidR="0095764D" w:rsidRPr="00E9016C">
        <w:t xml:space="preserve"> function, the </w:t>
      </w:r>
      <w:r w:rsidR="00100A4B" w:rsidRPr="00E9016C">
        <w:t xml:space="preserve">adjacent UW DFT-S-OFDM symbols complement each other and the </w:t>
      </w:r>
      <w:r w:rsidR="0095764D" w:rsidRPr="00E9016C">
        <w:t>contiguity between the UW signals is still maintained.</w:t>
      </w:r>
      <w:r w:rsidR="00C44F3E" w:rsidRPr="00E9016C">
        <w:t xml:space="preserve"> </w:t>
      </w:r>
      <w:r w:rsidR="001D5AD4" w:rsidRPr="00E9016C">
        <w:t>T</w:t>
      </w:r>
      <w:r w:rsidR="003715CD" w:rsidRPr="00E9016C">
        <w:t>he smooth transition</w:t>
      </w:r>
      <w:r w:rsidR="001D5AD4" w:rsidRPr="00E9016C">
        <w:t xml:space="preserve">s </w:t>
      </w:r>
      <w:r w:rsidR="005850B8" w:rsidRPr="00E9016C">
        <w:t xml:space="preserve">between the adjacent </w:t>
      </w:r>
      <w:r w:rsidR="00E64976" w:rsidRPr="00E9016C">
        <w:t xml:space="preserve">UW DFT-S-OFDM </w:t>
      </w:r>
      <w:r w:rsidR="005850B8" w:rsidRPr="00E9016C">
        <w:t xml:space="preserve">symbols on in-phase and quadrature components </w:t>
      </w:r>
      <w:r w:rsidR="001D5AD4" w:rsidRPr="00E9016C">
        <w:t xml:space="preserve">are numerically </w:t>
      </w:r>
      <w:proofErr w:type="spellStart"/>
      <w:r w:rsidR="001D5AD4" w:rsidRPr="00E9016C">
        <w:t>demonstated</w:t>
      </w:r>
      <w:proofErr w:type="spellEnd"/>
      <w:r w:rsidR="005850B8" w:rsidRPr="00E9016C">
        <w:t xml:space="preserve"> in Figure 7</w:t>
      </w:r>
      <w:r w:rsidR="00310714" w:rsidRPr="00E9016C">
        <w:t xml:space="preserve">. </w:t>
      </w:r>
      <w:r w:rsidR="00C44F3E" w:rsidRPr="00E9016C">
        <w:t xml:space="preserve">As a result, UW DFT-S-OFDM and ZT DFT-S-OFDM produce identical OOB </w:t>
      </w:r>
      <w:r w:rsidR="00D86681" w:rsidRPr="00E9016C">
        <w:t>leakage</w:t>
      </w:r>
      <w:r w:rsidR="00C44F3E" w:rsidRPr="00E9016C">
        <w:t xml:space="preserve"> results</w:t>
      </w:r>
      <w:r w:rsidR="00A5545B" w:rsidRPr="00E9016C">
        <w:t xml:space="preserve"> and superior than CP</w:t>
      </w:r>
      <w:r w:rsidR="0056699E" w:rsidRPr="00E9016C">
        <w:t xml:space="preserve"> DFT-S-OFDM</w:t>
      </w:r>
      <w:r w:rsidR="00A5545B" w:rsidRPr="00E9016C">
        <w:t>,</w:t>
      </w:r>
      <w:r w:rsidR="00C44F3E" w:rsidRPr="00E9016C">
        <w:t xml:space="preserve"> as shown in Figure </w:t>
      </w:r>
      <w:r w:rsidR="003715CD" w:rsidRPr="00E9016C">
        <w:t>8</w:t>
      </w:r>
      <w:r w:rsidR="00C44F3E" w:rsidRPr="00E9016C">
        <w:t>.</w:t>
      </w:r>
    </w:p>
    <w:p w14:paraId="566C7179" w14:textId="389790A9" w:rsidR="003D6301" w:rsidRPr="00E9016C" w:rsidRDefault="0095764D" w:rsidP="0095764D">
      <w:pPr>
        <w:jc w:val="center"/>
      </w:pPr>
      <w:r w:rsidRPr="00E9016C">
        <w:rPr>
          <w:noProof/>
          <w:lang w:val="en-US" w:eastAsia="en-US"/>
        </w:rPr>
        <w:drawing>
          <wp:inline distT="0" distB="0" distL="0" distR="0" wp14:anchorId="069FADA6" wp14:editId="4FA99A76">
            <wp:extent cx="5289553" cy="4177813"/>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94600" cy="4181799"/>
                    </a:xfrm>
                    <a:prstGeom prst="rect">
                      <a:avLst/>
                    </a:prstGeom>
                    <a:noFill/>
                  </pic:spPr>
                </pic:pic>
              </a:graphicData>
            </a:graphic>
          </wp:inline>
        </w:drawing>
      </w:r>
    </w:p>
    <w:p w14:paraId="78AF1F4A" w14:textId="479FFDB3" w:rsidR="008B1ABC" w:rsidRPr="00E9016C" w:rsidRDefault="0095764D" w:rsidP="00732B25">
      <w:pPr>
        <w:pStyle w:val="Caption"/>
      </w:pPr>
      <w:r w:rsidRPr="00E9016C">
        <w:t xml:space="preserve">Figure </w:t>
      </w:r>
      <w:r w:rsidRPr="00E9016C">
        <w:fldChar w:fldCharType="begin"/>
      </w:r>
      <w:r w:rsidRPr="00E9016C">
        <w:instrText xml:space="preserve"> SEQ Figure \* ARABIC </w:instrText>
      </w:r>
      <w:r w:rsidRPr="00E9016C">
        <w:fldChar w:fldCharType="separate"/>
      </w:r>
      <w:r w:rsidR="007708CA" w:rsidRPr="00E9016C">
        <w:rPr>
          <w:noProof/>
        </w:rPr>
        <w:t>6</w:t>
      </w:r>
      <w:r w:rsidRPr="00E9016C">
        <w:fldChar w:fldCharType="end"/>
      </w:r>
      <w:r w:rsidRPr="00E9016C">
        <w:t xml:space="preserve"> </w:t>
      </w:r>
      <w:proofErr w:type="gramStart"/>
      <w:r w:rsidRPr="00E9016C">
        <w:t>Maintaining</w:t>
      </w:r>
      <w:proofErr w:type="gramEnd"/>
      <w:r w:rsidRPr="00E9016C">
        <w:t xml:space="preserve"> the </w:t>
      </w:r>
      <w:r w:rsidR="00091260" w:rsidRPr="00E9016C">
        <w:t xml:space="preserve">continuity </w:t>
      </w:r>
      <w:r w:rsidRPr="00E9016C">
        <w:t>between the adjacent symbols with UW DFT-S-OFDM</w:t>
      </w:r>
      <w:r w:rsidR="007E25D0" w:rsidRPr="00E9016C">
        <w:t xml:space="preserve"> </w:t>
      </w:r>
    </w:p>
    <w:p w14:paraId="0CAA2339" w14:textId="77777777" w:rsidR="00147F65" w:rsidRPr="00E9016C" w:rsidRDefault="00147F65" w:rsidP="00147F65"/>
    <w:p w14:paraId="46E9D587" w14:textId="02489BD4" w:rsidR="00147F65" w:rsidRPr="00E9016C" w:rsidRDefault="003715CD" w:rsidP="00147F65">
      <w:pPr>
        <w:jc w:val="center"/>
      </w:pPr>
      <w:r w:rsidRPr="00E9016C">
        <w:rPr>
          <w:noProof/>
          <w:lang w:val="en-US" w:eastAsia="en-US"/>
        </w:rPr>
        <w:lastRenderedPageBreak/>
        <w:drawing>
          <wp:inline distT="0" distB="0" distL="0" distR="0" wp14:anchorId="1126E122" wp14:editId="5973B72F">
            <wp:extent cx="6225554" cy="2488411"/>
            <wp:effectExtent l="0" t="0" r="0" b="762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239179" cy="2493857"/>
                    </a:xfrm>
                    <a:prstGeom prst="rect">
                      <a:avLst/>
                    </a:prstGeom>
                    <a:noFill/>
                  </pic:spPr>
                </pic:pic>
              </a:graphicData>
            </a:graphic>
          </wp:inline>
        </w:drawing>
      </w:r>
    </w:p>
    <w:p w14:paraId="76160C7C" w14:textId="0FACCB01" w:rsidR="00147F65" w:rsidRPr="00E9016C" w:rsidRDefault="00147F65" w:rsidP="00E64976">
      <w:pPr>
        <w:pStyle w:val="Caption"/>
      </w:pPr>
      <w:r w:rsidRPr="00E9016C">
        <w:t xml:space="preserve">Figure </w:t>
      </w:r>
      <w:r w:rsidRPr="00E9016C">
        <w:fldChar w:fldCharType="begin"/>
      </w:r>
      <w:r w:rsidRPr="00E9016C">
        <w:instrText xml:space="preserve"> SEQ Figure \* ARABIC </w:instrText>
      </w:r>
      <w:r w:rsidRPr="00E9016C">
        <w:fldChar w:fldCharType="separate"/>
      </w:r>
      <w:r w:rsidRPr="00E9016C">
        <w:rPr>
          <w:noProof/>
        </w:rPr>
        <w:t>7</w:t>
      </w:r>
      <w:r w:rsidRPr="00E9016C">
        <w:fldChar w:fldCharType="end"/>
      </w:r>
      <w:r w:rsidRPr="00E9016C">
        <w:t xml:space="preserve"> </w:t>
      </w:r>
      <w:r w:rsidR="001D5AD4" w:rsidRPr="00E9016C">
        <w:t>Demonstration of s</w:t>
      </w:r>
      <w:r w:rsidR="00CB2F0F" w:rsidRPr="00E9016C">
        <w:t xml:space="preserve">mooth transitions </w:t>
      </w:r>
      <w:r w:rsidR="001D5AD4" w:rsidRPr="00E9016C">
        <w:t xml:space="preserve">between the </w:t>
      </w:r>
      <w:r w:rsidR="005850B8" w:rsidRPr="00E9016C">
        <w:t xml:space="preserve">adjacent </w:t>
      </w:r>
      <w:r w:rsidR="00E64976" w:rsidRPr="00E9016C">
        <w:t xml:space="preserve">UW DFT-S-OFDM </w:t>
      </w:r>
      <w:r w:rsidR="001D5AD4" w:rsidRPr="00E9016C">
        <w:t xml:space="preserve">symbols </w:t>
      </w:r>
      <w:r w:rsidR="00CB2F0F" w:rsidRPr="00E9016C">
        <w:t xml:space="preserve">on </w:t>
      </w:r>
      <w:proofErr w:type="gramStart"/>
      <w:r w:rsidR="00CB2F0F" w:rsidRPr="00E9016C">
        <w:t>I</w:t>
      </w:r>
      <w:proofErr w:type="gramEnd"/>
      <w:r w:rsidR="00CB2F0F" w:rsidRPr="00E9016C">
        <w:t xml:space="preserve"> and Q </w:t>
      </w:r>
      <w:proofErr w:type="spellStart"/>
      <w:r w:rsidR="00CB2F0F" w:rsidRPr="00E9016C">
        <w:t>componenets</w:t>
      </w:r>
      <w:proofErr w:type="spellEnd"/>
    </w:p>
    <w:p w14:paraId="099F5B09" w14:textId="3AC98FD7" w:rsidR="00C44F3E" w:rsidRPr="00E9016C" w:rsidRDefault="001601DA" w:rsidP="00C44F3E">
      <w:pPr>
        <w:jc w:val="center"/>
      </w:pPr>
      <w:r w:rsidRPr="00E9016C">
        <w:rPr>
          <w:noProof/>
          <w:lang w:val="en-US" w:eastAsia="en-US"/>
        </w:rPr>
        <w:drawing>
          <wp:inline distT="0" distB="0" distL="0" distR="0" wp14:anchorId="7666B98B" wp14:editId="0426B6E9">
            <wp:extent cx="4348264" cy="325912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358042" cy="3266451"/>
                    </a:xfrm>
                    <a:prstGeom prst="rect">
                      <a:avLst/>
                    </a:prstGeom>
                    <a:noFill/>
                    <a:ln>
                      <a:noFill/>
                    </a:ln>
                  </pic:spPr>
                </pic:pic>
              </a:graphicData>
            </a:graphic>
          </wp:inline>
        </w:drawing>
      </w:r>
    </w:p>
    <w:p w14:paraId="14E7FF06" w14:textId="313C1B25" w:rsidR="00C44F3E" w:rsidRPr="00E9016C" w:rsidRDefault="00C44F3E" w:rsidP="00C44F3E">
      <w:pPr>
        <w:pStyle w:val="Caption"/>
      </w:pPr>
      <w:r w:rsidRPr="00E9016C">
        <w:t xml:space="preserve">Figure </w:t>
      </w:r>
      <w:r w:rsidRPr="00E9016C">
        <w:fldChar w:fldCharType="begin"/>
      </w:r>
      <w:r w:rsidRPr="00E9016C">
        <w:instrText xml:space="preserve"> SEQ Figure \* ARABIC </w:instrText>
      </w:r>
      <w:r w:rsidRPr="00E9016C">
        <w:fldChar w:fldCharType="separate"/>
      </w:r>
      <w:r w:rsidR="003715CD" w:rsidRPr="00E9016C">
        <w:rPr>
          <w:noProof/>
        </w:rPr>
        <w:t>8</w:t>
      </w:r>
      <w:r w:rsidRPr="00E9016C">
        <w:fldChar w:fldCharType="end"/>
      </w:r>
      <w:r w:rsidRPr="00E9016C">
        <w:t xml:space="preserve"> OOB leakage results for UW DFT-S-OFDM, ZT DFT-S-OFDM, and CP DFT-S-OFDM</w:t>
      </w:r>
    </w:p>
    <w:p w14:paraId="75FE34DC" w14:textId="77777777" w:rsidR="00C44F3E" w:rsidRPr="00E9016C" w:rsidRDefault="00C44F3E" w:rsidP="00C44F3E">
      <w:pPr>
        <w:jc w:val="center"/>
      </w:pPr>
    </w:p>
    <w:p w14:paraId="28B0B238" w14:textId="69C060DE" w:rsidR="00FC1895" w:rsidRPr="00E9016C" w:rsidRDefault="00FC1895" w:rsidP="00FC1895">
      <w:pPr>
        <w:rPr>
          <w:szCs w:val="22"/>
          <w:lang w:eastAsia="sv-SE"/>
        </w:rPr>
      </w:pPr>
      <w:r w:rsidRPr="00E9016C">
        <w:rPr>
          <w:b/>
          <w:i/>
          <w:szCs w:val="22"/>
          <w:u w:val="single"/>
          <w:lang w:eastAsia="sv-SE"/>
        </w:rPr>
        <w:t>Observation 2:</w:t>
      </w:r>
      <w:r w:rsidRPr="00E9016C">
        <w:rPr>
          <w:b/>
          <w:szCs w:val="22"/>
          <w:lang w:eastAsia="sv-SE"/>
        </w:rPr>
        <w:t xml:space="preserve"> </w:t>
      </w:r>
      <w:r w:rsidR="001E377B" w:rsidRPr="00E9016C">
        <w:rPr>
          <w:i/>
          <w:szCs w:val="22"/>
          <w:lang w:eastAsia="sv-SE"/>
        </w:rPr>
        <w:t>Both U</w:t>
      </w:r>
      <w:r w:rsidRPr="00E9016C">
        <w:rPr>
          <w:i/>
          <w:szCs w:val="22"/>
          <w:lang w:eastAsia="sv-SE"/>
        </w:rPr>
        <w:t xml:space="preserve">W DFT-s OFDM </w:t>
      </w:r>
      <w:r w:rsidR="001E377B" w:rsidRPr="00E9016C">
        <w:rPr>
          <w:i/>
          <w:szCs w:val="22"/>
          <w:lang w:eastAsia="sv-SE"/>
        </w:rPr>
        <w:t>and ZT DFT-s OFDM have better OOB performance than CP DFT-s OFDM</w:t>
      </w:r>
      <w:r w:rsidRPr="00E9016C">
        <w:rPr>
          <w:i/>
          <w:szCs w:val="22"/>
          <w:lang w:eastAsia="sv-SE"/>
        </w:rPr>
        <w:t>.</w:t>
      </w:r>
      <w:r w:rsidRPr="00E9016C">
        <w:rPr>
          <w:szCs w:val="22"/>
          <w:lang w:eastAsia="sv-SE"/>
        </w:rPr>
        <w:t xml:space="preserve"> </w:t>
      </w:r>
    </w:p>
    <w:p w14:paraId="4174190C" w14:textId="77777777" w:rsidR="00C44F3E" w:rsidRPr="00E9016C" w:rsidRDefault="00C44F3E" w:rsidP="00C44F3E"/>
    <w:p w14:paraId="063EC84C" w14:textId="3D6D0346" w:rsidR="00E46902" w:rsidRPr="00E9016C" w:rsidRDefault="00C471FE" w:rsidP="00E46902">
      <w:pPr>
        <w:pStyle w:val="Heading2"/>
        <w:rPr>
          <w:rFonts w:ascii="Times New Roman" w:hAnsi="Times New Roman"/>
        </w:rPr>
      </w:pPr>
      <w:r w:rsidRPr="00E9016C">
        <w:rPr>
          <w:rFonts w:ascii="Times New Roman" w:hAnsi="Times New Roman"/>
        </w:rPr>
        <w:t>Flexible Guard Interval</w:t>
      </w:r>
    </w:p>
    <w:p w14:paraId="363050AE" w14:textId="13A50F6A" w:rsidR="002D30BB" w:rsidRPr="00E9016C" w:rsidRDefault="00B57558" w:rsidP="003F1E94">
      <w:r w:rsidRPr="00E9016C">
        <w:t xml:space="preserve">In frequency bands above 40 GHz, the channel delay spread may vary significantly as a function of </w:t>
      </w:r>
      <w:proofErr w:type="gramStart"/>
      <w:r w:rsidRPr="00E9016C">
        <w:t>the transmit</w:t>
      </w:r>
      <w:proofErr w:type="gramEnd"/>
      <w:r w:rsidRPr="00E9016C">
        <w:t xml:space="preserve"> and receive antenna configurations (e.g. the beam widths). For systems operating in these bands, </w:t>
      </w:r>
      <w:r w:rsidR="002D30BB" w:rsidRPr="00E9016C">
        <w:t xml:space="preserve">the adaptation of guard interval duration for </w:t>
      </w:r>
      <w:r w:rsidR="00D86681" w:rsidRPr="00E9016C">
        <w:t>individual</w:t>
      </w:r>
      <w:r w:rsidR="002D30BB" w:rsidRPr="00E9016C">
        <w:t xml:space="preserve"> users may bring extra spectral efficiency</w:t>
      </w:r>
      <w:r w:rsidRPr="00E9016C">
        <w:t>.</w:t>
      </w:r>
      <w:r w:rsidR="002D30BB" w:rsidRPr="00E9016C">
        <w:t xml:space="preserve">  </w:t>
      </w:r>
    </w:p>
    <w:p w14:paraId="6DF55159" w14:textId="4875ED55" w:rsidR="00C65665" w:rsidRPr="00E9016C" w:rsidRDefault="003F1E94" w:rsidP="00C65665">
      <w:r w:rsidRPr="00E9016C">
        <w:t>Cyclic prefix is a method to add an external guard period to deal with multipath channels that introduce ISI and mitigate timing synchronization errors.</w:t>
      </w:r>
      <w:r w:rsidR="002D30BB" w:rsidRPr="00E9016C">
        <w:t xml:space="preserve"> However,</w:t>
      </w:r>
      <w:r w:rsidRPr="00E9016C">
        <w:t xml:space="preserve"> its duration is </w:t>
      </w:r>
      <w:r w:rsidR="005C374B" w:rsidRPr="00E9016C">
        <w:t>fixed</w:t>
      </w:r>
      <w:r w:rsidRPr="00E9016C">
        <w:t xml:space="preserve"> and is designed based on the worst-case scenario, i.e., the longest possible delay spread. </w:t>
      </w:r>
      <w:r w:rsidR="005C374B" w:rsidRPr="00E9016C">
        <w:t>On the other hand,</w:t>
      </w:r>
      <w:r w:rsidR="00C65665" w:rsidRPr="00E9016C">
        <w:t xml:space="preserve"> t</w:t>
      </w:r>
      <w:r w:rsidRPr="00E9016C">
        <w:t xml:space="preserve">he functionality of the CP can also be </w:t>
      </w:r>
      <w:r w:rsidR="00C65665" w:rsidRPr="00E9016C">
        <w:lastRenderedPageBreak/>
        <w:t>achieved</w:t>
      </w:r>
      <w:r w:rsidRPr="00E9016C">
        <w:t xml:space="preserve"> by </w:t>
      </w:r>
      <w:r w:rsidR="002D30BB" w:rsidRPr="00E9016C">
        <w:t>the</w:t>
      </w:r>
      <w:r w:rsidRPr="00E9016C">
        <w:t xml:space="preserve"> internal guard period</w:t>
      </w:r>
      <w:r w:rsidR="005C374B" w:rsidRPr="00E9016C">
        <w:t xml:space="preserve"> via</w:t>
      </w:r>
      <w:r w:rsidR="002D30BB" w:rsidRPr="00E9016C">
        <w:t xml:space="preserve"> ZT DFT-S-OFDM, UW DFT-S-OFDM, GI-DFT-S-OFDM, and Null CP-SC</w:t>
      </w:r>
      <w:r w:rsidRPr="00E9016C">
        <w:t xml:space="preserve">. </w:t>
      </w:r>
      <w:r w:rsidR="00C65665" w:rsidRPr="00E9016C">
        <w:t>Since these waveforms</w:t>
      </w:r>
      <w:r w:rsidR="00551F46" w:rsidRPr="00E9016C">
        <w:t xml:space="preserve"> generate the guard interval by changing the number of tail and head symbols, these waveforms promise extra spectral efficiency as compared CP-based schemes</w:t>
      </w:r>
      <w:r w:rsidR="001D29CE" w:rsidRPr="00E9016C">
        <w:t xml:space="preserve"> when the head and tail durations are changed adaptively.</w:t>
      </w:r>
    </w:p>
    <w:p w14:paraId="17E3663C" w14:textId="586F1619" w:rsidR="00F91358" w:rsidRPr="00E9016C" w:rsidRDefault="00F91358" w:rsidP="00C65665">
      <w:r w:rsidRPr="00E9016C">
        <w:t>In</w:t>
      </w:r>
      <w:r w:rsidR="00145BCA" w:rsidRPr="00E9016C">
        <w:t xml:space="preserve"> </w:t>
      </w:r>
      <w:r w:rsidR="00145BCA" w:rsidRPr="00E9016C">
        <w:fldChar w:fldCharType="begin"/>
      </w:r>
      <w:r w:rsidR="00145BCA" w:rsidRPr="00E9016C">
        <w:instrText xml:space="preserve"> REF _Ref463012239 \r \h </w:instrText>
      </w:r>
      <w:r w:rsidR="00E9016C">
        <w:instrText xml:space="preserve"> \* MERGEFORMAT </w:instrText>
      </w:r>
      <w:r w:rsidR="00145BCA" w:rsidRPr="00E9016C">
        <w:fldChar w:fldCharType="separate"/>
      </w:r>
      <w:r w:rsidR="007708CA" w:rsidRPr="00E9016C">
        <w:t>[14]</w:t>
      </w:r>
      <w:r w:rsidR="00145BCA" w:rsidRPr="00E9016C">
        <w:fldChar w:fldCharType="end"/>
      </w:r>
      <w:r w:rsidR="00C34937" w:rsidRPr="00E9016C">
        <w:t xml:space="preserve">, via system level simulation and analysis, it is shown that using the adjustable UW sizes for UL UEs, the spectral efficiency improvement of UW DFT-S-OFDM over CP DFT-S-OFDM can be between 6% to 20%, depending on deployment scenarios. </w:t>
      </w:r>
    </w:p>
    <w:p w14:paraId="742F3E35" w14:textId="426A5DD6" w:rsidR="00320753" w:rsidRPr="00E9016C" w:rsidRDefault="00320753" w:rsidP="00320753">
      <w:pPr>
        <w:rPr>
          <w:szCs w:val="22"/>
          <w:lang w:eastAsia="sv-SE"/>
        </w:rPr>
      </w:pPr>
      <w:r w:rsidRPr="00E9016C">
        <w:rPr>
          <w:b/>
          <w:i/>
          <w:szCs w:val="22"/>
          <w:u w:val="single"/>
          <w:lang w:eastAsia="sv-SE"/>
        </w:rPr>
        <w:t>Observation 3:</w:t>
      </w:r>
      <w:r w:rsidRPr="00E9016C">
        <w:rPr>
          <w:b/>
          <w:szCs w:val="22"/>
          <w:lang w:eastAsia="sv-SE"/>
        </w:rPr>
        <w:t xml:space="preserve"> </w:t>
      </w:r>
      <w:r w:rsidRPr="00E9016C">
        <w:rPr>
          <w:i/>
          <w:szCs w:val="22"/>
          <w:lang w:eastAsia="sv-SE"/>
        </w:rPr>
        <w:t xml:space="preserve"> The ZT DFT-S-OFDM, UW DFT-S-OFDM, GI-DFT-S-OFDM, and Null CP-SC waveforms can dynamically change the length of the tail to adapt to different delay spreads, and thus have the potential to reduce the CP overhead.</w:t>
      </w:r>
      <w:r w:rsidRPr="00E9016C">
        <w:rPr>
          <w:szCs w:val="22"/>
          <w:lang w:eastAsia="sv-SE"/>
        </w:rPr>
        <w:t xml:space="preserve"> </w:t>
      </w:r>
    </w:p>
    <w:p w14:paraId="28E389AA" w14:textId="77777777" w:rsidR="00320753" w:rsidRPr="00E9016C" w:rsidRDefault="00320753" w:rsidP="00C65665"/>
    <w:p w14:paraId="59600858" w14:textId="5F3096BC" w:rsidR="00FE6036" w:rsidRPr="00E9016C" w:rsidRDefault="00FE6036" w:rsidP="00FE6036">
      <w:pPr>
        <w:pStyle w:val="Heading2"/>
        <w:rPr>
          <w:rFonts w:ascii="Times New Roman" w:hAnsi="Times New Roman"/>
        </w:rPr>
      </w:pPr>
      <w:r w:rsidRPr="00E9016C">
        <w:rPr>
          <w:rFonts w:ascii="Times New Roman" w:hAnsi="Times New Roman"/>
        </w:rPr>
        <w:t>Channel Estimation and Tracking</w:t>
      </w:r>
    </w:p>
    <w:p w14:paraId="2A16169A" w14:textId="2AEE8DC6" w:rsidR="00C237FA" w:rsidRPr="00E9016C" w:rsidRDefault="00D7034C" w:rsidP="00100A4B">
      <w:pPr>
        <w:spacing w:after="160" w:line="259" w:lineRule="auto"/>
        <w:contextualSpacing/>
      </w:pPr>
      <w:r w:rsidRPr="00E9016C">
        <w:t>The BLER performance of systems operating above 40 GHz is sensitive to time-varying channels</w:t>
      </w:r>
      <w:r w:rsidR="00106E47" w:rsidRPr="00E9016C">
        <w:t xml:space="preserve"> (due to UE mobility)</w:t>
      </w:r>
      <w:r w:rsidRPr="00E9016C">
        <w:t xml:space="preserve"> and to hardware impairments, such as phase noise or carrier frequency offset. Reference symbols are used to mitigate the degradation due to mobility, phase noise and frequency offset. When the channel variation within a TTI is significant, more refe</w:t>
      </w:r>
      <w:r w:rsidR="00106E47" w:rsidRPr="00E9016C">
        <w:t>rence symbols may be needed for the</w:t>
      </w:r>
      <w:r w:rsidRPr="00E9016C">
        <w:t xml:space="preserve"> traditional CP-based waveform, which may increase the overhead.</w:t>
      </w:r>
      <w:r w:rsidR="00FA5FDF" w:rsidRPr="00E9016C">
        <w:t xml:space="preserve"> </w:t>
      </w:r>
      <w:r w:rsidR="000D3111" w:rsidRPr="00E9016C">
        <w:t xml:space="preserve">In </w:t>
      </w:r>
      <w:r w:rsidR="00E00142" w:rsidRPr="00E9016C">
        <w:t>[4]</w:t>
      </w:r>
      <w:r w:rsidR="000D3111" w:rsidRPr="00E9016C">
        <w:t>, time-domain reference (TRS) symbol is proposed for CP-based single carrier waveform, which may potentially increase the overhead if it is transmitted</w:t>
      </w:r>
      <w:r w:rsidR="00F506AB" w:rsidRPr="00E9016C">
        <w:t xml:space="preserve"> on</w:t>
      </w:r>
      <w:r w:rsidR="000D3111" w:rsidRPr="00E9016C">
        <w:t xml:space="preserve"> every symbol. </w:t>
      </w:r>
      <w:r w:rsidR="00E271C0" w:rsidRPr="00E9016C">
        <w:t>On the other hand, the UW DFT-s-OFDM</w:t>
      </w:r>
      <w:r w:rsidR="00070045" w:rsidRPr="00E9016C">
        <w:t xml:space="preserve"> or</w:t>
      </w:r>
      <w:r w:rsidR="006B0E10" w:rsidRPr="00E9016C">
        <w:t xml:space="preserve"> GI DFT-S-OFDM symbol has a fixed sequence </w:t>
      </w:r>
      <w:r w:rsidR="00E271C0" w:rsidRPr="00E9016C">
        <w:t xml:space="preserve">which is continuously being transmitted as part of each symbol. Therefore, the UW DFT-s-OFDM </w:t>
      </w:r>
      <w:r w:rsidR="006B0E10" w:rsidRPr="00E9016C">
        <w:t xml:space="preserve">and GI DFT-S-OFDMs </w:t>
      </w:r>
      <w:r w:rsidR="00E271C0" w:rsidRPr="00E9016C">
        <w:t xml:space="preserve">inherently provide finer resolution in both time and frequency which allows receiver to compensate the phase drifts within the </w:t>
      </w:r>
      <w:proofErr w:type="gramStart"/>
      <w:r w:rsidR="00E271C0" w:rsidRPr="00E9016C">
        <w:t>TTI</w:t>
      </w:r>
      <w:r w:rsidR="00EF5651" w:rsidRPr="00E9016C">
        <w:t xml:space="preserve"> </w:t>
      </w:r>
      <w:r w:rsidR="00E271C0" w:rsidRPr="00E9016C">
        <w:t>.</w:t>
      </w:r>
      <w:proofErr w:type="gramEnd"/>
    </w:p>
    <w:p w14:paraId="0C499A3E" w14:textId="77777777" w:rsidR="00C237FA" w:rsidRPr="00E9016C" w:rsidRDefault="00C237FA" w:rsidP="00100A4B">
      <w:pPr>
        <w:spacing w:after="160" w:line="259" w:lineRule="auto"/>
        <w:contextualSpacing/>
      </w:pPr>
    </w:p>
    <w:p w14:paraId="0D82955E" w14:textId="625B6A1A" w:rsidR="00943973" w:rsidRPr="00E9016C" w:rsidRDefault="00C237FA" w:rsidP="00100A4B">
      <w:pPr>
        <w:spacing w:after="160" w:line="259" w:lineRule="auto"/>
        <w:contextualSpacing/>
      </w:pPr>
      <w:r w:rsidRPr="00E9016C">
        <w:rPr>
          <w:b/>
          <w:i/>
          <w:szCs w:val="22"/>
          <w:u w:val="single"/>
          <w:lang w:eastAsia="sv-SE"/>
        </w:rPr>
        <w:t>Observation 4:</w:t>
      </w:r>
      <w:r w:rsidRPr="00E9016C">
        <w:rPr>
          <w:b/>
          <w:szCs w:val="22"/>
          <w:lang w:eastAsia="sv-SE"/>
        </w:rPr>
        <w:t xml:space="preserve"> </w:t>
      </w:r>
      <w:r w:rsidRPr="00E9016C">
        <w:rPr>
          <w:i/>
          <w:szCs w:val="22"/>
          <w:lang w:eastAsia="sv-SE"/>
        </w:rPr>
        <w:t xml:space="preserve"> The UW DFT-S-OFDM and GI-DFT-S-OFDM waveforms can </w:t>
      </w:r>
      <w:r w:rsidR="00B839B9" w:rsidRPr="00E9016C">
        <w:rPr>
          <w:i/>
          <w:szCs w:val="22"/>
          <w:lang w:eastAsia="sv-SE"/>
        </w:rPr>
        <w:t>leverage the UW/GI for efficient phase tracking without additional overhead.</w:t>
      </w:r>
      <w:r w:rsidR="00943973" w:rsidRPr="00E9016C">
        <w:t xml:space="preserve"> </w:t>
      </w:r>
    </w:p>
    <w:p w14:paraId="596E93DF" w14:textId="26B4AD46" w:rsidR="00821C42" w:rsidRPr="00984CB8" w:rsidRDefault="00197818" w:rsidP="008B1ABC">
      <w:pPr>
        <w:pStyle w:val="Heading1"/>
        <w:rPr>
          <w:rFonts w:ascii="Times New Roman" w:hAnsi="Times New Roman"/>
          <w:b/>
          <w:sz w:val="32"/>
          <w:lang w:val="en-US"/>
        </w:rPr>
      </w:pPr>
      <w:bookmarkStart w:id="0" w:name="_GoBack"/>
      <w:r w:rsidRPr="00984CB8">
        <w:rPr>
          <w:rFonts w:ascii="Times New Roman" w:hAnsi="Times New Roman"/>
          <w:b/>
          <w:sz w:val="32"/>
          <w:lang w:val="en-US"/>
        </w:rPr>
        <w:t>Conclusion</w:t>
      </w:r>
    </w:p>
    <w:bookmarkEnd w:id="0"/>
    <w:p w14:paraId="3B9D3C87" w14:textId="5A553688" w:rsidR="006F7CAE" w:rsidRPr="00E9016C" w:rsidRDefault="0020454B" w:rsidP="006F7CAE">
      <w:r w:rsidRPr="00E9016C">
        <w:t xml:space="preserve">This contribution provides a conceptual comparison between some of the variants of DFT-s OFDM waveforms (ZT DFT-S-OFDM, UW DFT-S-OFDM, GI-DFT-S-OFDM), and presented design considerations related to the PA efficiency for operation in frequency bands above 40 GHz. </w:t>
      </w:r>
    </w:p>
    <w:p w14:paraId="0759C2FC" w14:textId="7041012E" w:rsidR="001E377B" w:rsidRPr="00E9016C" w:rsidRDefault="00432F5E" w:rsidP="006F7CAE">
      <w:r w:rsidRPr="00E9016C">
        <w:t>The following observations were made:</w:t>
      </w:r>
    </w:p>
    <w:p w14:paraId="68571802" w14:textId="77777777" w:rsidR="00432F5E" w:rsidRPr="00E9016C" w:rsidRDefault="00432F5E" w:rsidP="00432F5E">
      <w:pPr>
        <w:rPr>
          <w:szCs w:val="22"/>
          <w:lang w:eastAsia="sv-SE"/>
        </w:rPr>
      </w:pPr>
      <w:r w:rsidRPr="00E9016C">
        <w:rPr>
          <w:b/>
          <w:i/>
          <w:szCs w:val="22"/>
          <w:u w:val="single"/>
          <w:lang w:eastAsia="sv-SE"/>
        </w:rPr>
        <w:t>Observation 1:</w:t>
      </w:r>
      <w:r w:rsidRPr="00E9016C">
        <w:rPr>
          <w:b/>
          <w:szCs w:val="22"/>
          <w:lang w:eastAsia="sv-SE"/>
        </w:rPr>
        <w:t xml:space="preserve"> </w:t>
      </w:r>
      <w:r w:rsidRPr="00E9016C">
        <w:rPr>
          <w:i/>
          <w:szCs w:val="22"/>
          <w:lang w:eastAsia="sv-SE"/>
        </w:rPr>
        <w:t>UW DFT-s OFDM with pi/2-BPSK modulation has excellent PAPR properties.</w:t>
      </w:r>
      <w:r w:rsidRPr="00E9016C">
        <w:rPr>
          <w:szCs w:val="22"/>
          <w:lang w:eastAsia="sv-SE"/>
        </w:rPr>
        <w:t xml:space="preserve"> </w:t>
      </w:r>
    </w:p>
    <w:p w14:paraId="40FFAD84" w14:textId="14511425" w:rsidR="001E377B" w:rsidRPr="00E9016C" w:rsidRDefault="001E377B" w:rsidP="001E377B">
      <w:pPr>
        <w:rPr>
          <w:szCs w:val="22"/>
          <w:lang w:eastAsia="sv-SE"/>
        </w:rPr>
      </w:pPr>
      <w:r w:rsidRPr="00E9016C">
        <w:rPr>
          <w:b/>
          <w:i/>
          <w:szCs w:val="22"/>
          <w:u w:val="single"/>
          <w:lang w:eastAsia="sv-SE"/>
        </w:rPr>
        <w:t>Observation 2:</w:t>
      </w:r>
      <w:r w:rsidRPr="00E9016C">
        <w:rPr>
          <w:b/>
          <w:szCs w:val="22"/>
          <w:lang w:eastAsia="sv-SE"/>
        </w:rPr>
        <w:t xml:space="preserve"> </w:t>
      </w:r>
      <w:r w:rsidRPr="00E9016C">
        <w:rPr>
          <w:i/>
          <w:szCs w:val="22"/>
          <w:lang w:eastAsia="sv-SE"/>
        </w:rPr>
        <w:t>Both UW DFT-s OFDM and ZT DFT-s OFDM have better OOB performance than CP DFT-s OFDM.</w:t>
      </w:r>
      <w:r w:rsidRPr="00E9016C">
        <w:rPr>
          <w:szCs w:val="22"/>
          <w:lang w:eastAsia="sv-SE"/>
        </w:rPr>
        <w:t xml:space="preserve"> </w:t>
      </w:r>
    </w:p>
    <w:p w14:paraId="21236167" w14:textId="655C6596" w:rsidR="00320753" w:rsidRPr="00E9016C" w:rsidRDefault="00320753" w:rsidP="001E377B">
      <w:pPr>
        <w:rPr>
          <w:i/>
          <w:szCs w:val="22"/>
          <w:lang w:eastAsia="sv-SE"/>
        </w:rPr>
      </w:pPr>
      <w:r w:rsidRPr="00E9016C">
        <w:rPr>
          <w:b/>
          <w:i/>
          <w:szCs w:val="22"/>
          <w:u w:val="single"/>
          <w:lang w:eastAsia="sv-SE"/>
        </w:rPr>
        <w:t>Observation 3:</w:t>
      </w:r>
      <w:r w:rsidRPr="00E9016C">
        <w:rPr>
          <w:b/>
          <w:szCs w:val="22"/>
          <w:lang w:eastAsia="sv-SE"/>
        </w:rPr>
        <w:t xml:space="preserve"> </w:t>
      </w:r>
      <w:r w:rsidRPr="00E9016C">
        <w:rPr>
          <w:i/>
          <w:szCs w:val="22"/>
          <w:lang w:eastAsia="sv-SE"/>
        </w:rPr>
        <w:t xml:space="preserve"> The ZT DFT-S-OFDM, UW DFT-S-OFDM, GI-DFT-S-OFDM, and Null CP-SC waveforms can dynamically change the length of the tail to adapt to different delay spreads, and thus have the potential to reduce the CP overhead.</w:t>
      </w:r>
    </w:p>
    <w:p w14:paraId="56E120C6" w14:textId="77777777" w:rsidR="00B839B9" w:rsidRPr="00E9016C" w:rsidRDefault="00B839B9" w:rsidP="00B839B9">
      <w:pPr>
        <w:spacing w:after="160" w:line="259" w:lineRule="auto"/>
        <w:contextualSpacing/>
      </w:pPr>
      <w:r w:rsidRPr="00E9016C">
        <w:rPr>
          <w:b/>
          <w:i/>
          <w:szCs w:val="22"/>
          <w:u w:val="single"/>
          <w:lang w:eastAsia="sv-SE"/>
        </w:rPr>
        <w:t>Observation 4:</w:t>
      </w:r>
      <w:r w:rsidRPr="00E9016C">
        <w:rPr>
          <w:b/>
          <w:szCs w:val="22"/>
          <w:lang w:eastAsia="sv-SE"/>
        </w:rPr>
        <w:t xml:space="preserve"> </w:t>
      </w:r>
      <w:r w:rsidRPr="00E9016C">
        <w:rPr>
          <w:i/>
          <w:szCs w:val="22"/>
          <w:lang w:eastAsia="sv-SE"/>
        </w:rPr>
        <w:t xml:space="preserve"> The UW DFT-S-OFDM and GI-DFT-S-OFDM waveforms can leverage the UW/GI for efficient phase tracking without additional overhead.</w:t>
      </w:r>
      <w:r w:rsidRPr="00E9016C">
        <w:t xml:space="preserve"> </w:t>
      </w:r>
    </w:p>
    <w:p w14:paraId="1A8762AC" w14:textId="77777777" w:rsidR="00B839B9" w:rsidRPr="00E9016C" w:rsidRDefault="00B839B9" w:rsidP="001E377B">
      <w:pPr>
        <w:rPr>
          <w:szCs w:val="22"/>
          <w:lang w:eastAsia="sv-SE"/>
        </w:rPr>
      </w:pPr>
    </w:p>
    <w:p w14:paraId="1999EC01" w14:textId="3C4CD27C" w:rsidR="001E377B" w:rsidRPr="00E9016C" w:rsidRDefault="00432F5E" w:rsidP="006F7CAE">
      <w:pPr>
        <w:rPr>
          <w:lang w:val="en-US"/>
        </w:rPr>
      </w:pPr>
      <w:r w:rsidRPr="00E9016C">
        <w:rPr>
          <w:lang w:val="en-US"/>
        </w:rPr>
        <w:t xml:space="preserve">Based on the </w:t>
      </w:r>
      <w:r w:rsidR="00320753" w:rsidRPr="00E9016C">
        <w:rPr>
          <w:lang w:val="en-US"/>
        </w:rPr>
        <w:t xml:space="preserve">above </w:t>
      </w:r>
      <w:r w:rsidRPr="00E9016C">
        <w:rPr>
          <w:lang w:val="en-US"/>
        </w:rPr>
        <w:t>observation</w:t>
      </w:r>
      <w:r w:rsidR="00320753" w:rsidRPr="00E9016C">
        <w:rPr>
          <w:lang w:val="en-US"/>
        </w:rPr>
        <w:t>s</w:t>
      </w:r>
      <w:r w:rsidRPr="00E9016C">
        <w:rPr>
          <w:lang w:val="en-US"/>
        </w:rPr>
        <w:t>, we make the following proposal.</w:t>
      </w:r>
    </w:p>
    <w:p w14:paraId="430647D9" w14:textId="0528D221" w:rsidR="00FD35B1" w:rsidRPr="00E9016C" w:rsidRDefault="00FD35B1" w:rsidP="00FD35B1">
      <w:pPr>
        <w:rPr>
          <w:i/>
          <w:szCs w:val="22"/>
          <w:lang w:eastAsia="sv-SE"/>
        </w:rPr>
      </w:pPr>
      <w:r w:rsidRPr="00E9016C">
        <w:rPr>
          <w:b/>
          <w:i/>
          <w:szCs w:val="22"/>
          <w:u w:val="single"/>
          <w:lang w:eastAsia="sv-SE"/>
        </w:rPr>
        <w:t>Proposal 1:</w:t>
      </w:r>
      <w:r w:rsidRPr="00E9016C">
        <w:rPr>
          <w:b/>
          <w:szCs w:val="22"/>
          <w:lang w:eastAsia="sv-SE"/>
        </w:rPr>
        <w:t xml:space="preserve"> </w:t>
      </w:r>
      <w:r w:rsidR="0020454B" w:rsidRPr="00E9016C">
        <w:rPr>
          <w:i/>
          <w:szCs w:val="22"/>
          <w:lang w:eastAsia="sv-SE"/>
        </w:rPr>
        <w:t>Single carrier</w:t>
      </w:r>
      <w:r w:rsidRPr="00E9016C">
        <w:rPr>
          <w:i/>
          <w:szCs w:val="22"/>
          <w:lang w:eastAsia="sv-SE"/>
        </w:rPr>
        <w:t xml:space="preserve"> waveforms such as ZT DFT-S-OFDM, UW DFT-S-OFDM, GI-DFT-S-OFDM, and Null CP-SC should be investigated for frequency bands above 40 GHz. </w:t>
      </w:r>
    </w:p>
    <w:p w14:paraId="46D3B652" w14:textId="77777777" w:rsidR="00FD35B1" w:rsidRPr="00E9016C" w:rsidRDefault="00FD35B1" w:rsidP="006F7CAE">
      <w:pPr>
        <w:rPr>
          <w:lang w:val="en-US"/>
        </w:rPr>
      </w:pPr>
    </w:p>
    <w:p w14:paraId="0EF7466D" w14:textId="77777777" w:rsidR="00251B4A" w:rsidRPr="00984CB8" w:rsidRDefault="00251B4A" w:rsidP="00251B4A">
      <w:pPr>
        <w:pStyle w:val="Heading1"/>
        <w:rPr>
          <w:rFonts w:ascii="Times New Roman" w:hAnsi="Times New Roman"/>
          <w:b/>
          <w:sz w:val="32"/>
          <w:lang w:val="en-US"/>
        </w:rPr>
      </w:pPr>
      <w:r w:rsidRPr="00984CB8">
        <w:rPr>
          <w:rFonts w:ascii="Times New Roman" w:hAnsi="Times New Roman"/>
          <w:b/>
          <w:sz w:val="32"/>
          <w:lang w:val="en-US"/>
        </w:rPr>
        <w:lastRenderedPageBreak/>
        <w:t>References</w:t>
      </w:r>
    </w:p>
    <w:p w14:paraId="24344331" w14:textId="77777777" w:rsidR="007B706A" w:rsidRPr="00E9016C" w:rsidRDefault="007B706A" w:rsidP="007B706A">
      <w:pPr>
        <w:pStyle w:val="Reference"/>
      </w:pPr>
      <w:bookmarkStart w:id="1" w:name="_Ref444525514"/>
      <w:bookmarkStart w:id="2" w:name="_Ref446341336"/>
      <w:bookmarkStart w:id="3" w:name="_Ref455734493"/>
      <w:bookmarkStart w:id="4" w:name="_Ref434502751"/>
      <w:bookmarkStart w:id="5" w:name="_Ref419296613"/>
      <w:bookmarkStart w:id="6" w:name="_Ref434227915"/>
      <w:bookmarkStart w:id="7" w:name="_Ref434501473"/>
      <w:r w:rsidRPr="00E9016C">
        <w:rPr>
          <w:snapToGrid w:val="0"/>
        </w:rPr>
        <w:t>3GPP, RP-</w:t>
      </w:r>
      <w:bookmarkEnd w:id="1"/>
      <w:r w:rsidRPr="00E9016C">
        <w:rPr>
          <w:snapToGrid w:val="0"/>
        </w:rPr>
        <w:t>160671, “Study on New Radio Access Technology,” Mar. 2016.</w:t>
      </w:r>
      <w:bookmarkEnd w:id="2"/>
      <w:r w:rsidRPr="00E9016C">
        <w:rPr>
          <w:snapToGrid w:val="0"/>
        </w:rPr>
        <w:t xml:space="preserve"> </w:t>
      </w:r>
    </w:p>
    <w:p w14:paraId="0B5A2275" w14:textId="605F543B" w:rsidR="00244EAB" w:rsidRPr="00E9016C" w:rsidRDefault="00244EAB" w:rsidP="00244EAB">
      <w:pPr>
        <w:pStyle w:val="Reference"/>
      </w:pPr>
      <w:bookmarkStart w:id="8" w:name="_Ref450897107"/>
      <w:r w:rsidRPr="00E9016C">
        <w:rPr>
          <w:lang w:val="en-US"/>
        </w:rPr>
        <w:t>R1-167795 “Potential for system level gains with low PAPR waveforms,” Nokia, Alcatel-Lucent Shanghai Bell.</w:t>
      </w:r>
      <w:bookmarkEnd w:id="8"/>
    </w:p>
    <w:p w14:paraId="040283C6" w14:textId="7DC65871" w:rsidR="007B706A" w:rsidRPr="00E9016C" w:rsidRDefault="007B706A" w:rsidP="007B706A">
      <w:pPr>
        <w:pStyle w:val="Reference"/>
        <w:rPr>
          <w:szCs w:val="22"/>
        </w:rPr>
      </w:pPr>
      <w:bookmarkStart w:id="9" w:name="_Ref462954690"/>
      <w:r w:rsidRPr="00E9016C">
        <w:rPr>
          <w:szCs w:val="22"/>
        </w:rPr>
        <w:t>RAN1#86 Chairman’s Note</w:t>
      </w:r>
      <w:bookmarkEnd w:id="3"/>
      <w:r w:rsidRPr="00E9016C">
        <w:rPr>
          <w:szCs w:val="22"/>
        </w:rPr>
        <w:t>s</w:t>
      </w:r>
      <w:bookmarkEnd w:id="4"/>
      <w:bookmarkEnd w:id="5"/>
      <w:bookmarkEnd w:id="6"/>
      <w:bookmarkEnd w:id="7"/>
      <w:bookmarkEnd w:id="9"/>
      <w:r w:rsidR="00586A65" w:rsidRPr="00E9016C">
        <w:rPr>
          <w:szCs w:val="22"/>
        </w:rPr>
        <w:t>.</w:t>
      </w:r>
    </w:p>
    <w:p w14:paraId="132D2913" w14:textId="5F281B21" w:rsidR="00145BCA" w:rsidRPr="00E9016C" w:rsidRDefault="00145BCA" w:rsidP="00145BCA">
      <w:pPr>
        <w:pStyle w:val="Reference"/>
        <w:rPr>
          <w:szCs w:val="22"/>
        </w:rPr>
      </w:pPr>
      <w:bookmarkStart w:id="10" w:name="_Ref463012317"/>
      <w:r w:rsidRPr="00E9016C">
        <w:rPr>
          <w:szCs w:val="22"/>
        </w:rPr>
        <w:t>R1-1609599, “Way forward waveform for carrier frequencies beyond 40 GHz,” Nokia, Alcatel-Lucent Shanghai Bell, Mitsubishi Electric, InterDigital Communications</w:t>
      </w:r>
      <w:bookmarkEnd w:id="10"/>
    </w:p>
    <w:p w14:paraId="5D4A0384" w14:textId="2695BD83" w:rsidR="00A1097A" w:rsidRPr="00E9016C" w:rsidRDefault="00A1097A" w:rsidP="00A1097A">
      <w:pPr>
        <w:pStyle w:val="Reference"/>
        <w:rPr>
          <w:szCs w:val="22"/>
        </w:rPr>
      </w:pPr>
      <w:bookmarkStart w:id="11" w:name="_Ref462999421"/>
      <w:bookmarkStart w:id="12" w:name="_Ref462998674"/>
      <w:r w:rsidRPr="00E9016C">
        <w:rPr>
          <w:szCs w:val="22"/>
        </w:rPr>
        <w:t>R1-162889 “OFDM based Waveform for 5G new radio interface”, Nokia, Alcatel-Lucent Shanghai Bell, Busan, Korea, April 11 – 15, 2016.</w:t>
      </w:r>
      <w:bookmarkEnd w:id="11"/>
    </w:p>
    <w:p w14:paraId="108DDC16" w14:textId="3D3BF1F8" w:rsidR="007A13BE" w:rsidRPr="00E9016C" w:rsidRDefault="007A13BE" w:rsidP="007A13BE">
      <w:pPr>
        <w:pStyle w:val="Reference"/>
        <w:rPr>
          <w:szCs w:val="22"/>
        </w:rPr>
      </w:pPr>
      <w:bookmarkStart w:id="13" w:name="_Ref462999449"/>
      <w:r w:rsidRPr="00E9016C">
        <w:rPr>
          <w:szCs w:val="22"/>
        </w:rPr>
        <w:t>R1-167126 “Further discussion on GI-DFT-s-OFDM for high frequency bands above 40 GHz,” Intel Corporation</w:t>
      </w:r>
      <w:bookmarkEnd w:id="12"/>
      <w:bookmarkEnd w:id="13"/>
      <w:r w:rsidR="00586A65" w:rsidRPr="00E9016C">
        <w:rPr>
          <w:szCs w:val="22"/>
        </w:rPr>
        <w:t>.</w:t>
      </w:r>
    </w:p>
    <w:p w14:paraId="74DAC8BD" w14:textId="3FBE87F1" w:rsidR="003317FB" w:rsidRPr="00E9016C" w:rsidRDefault="003317FB" w:rsidP="003317FB">
      <w:pPr>
        <w:pStyle w:val="Reference"/>
      </w:pPr>
      <w:bookmarkStart w:id="14" w:name="_Ref462595236"/>
      <w:r w:rsidRPr="00E9016C">
        <w:t>R1-167125 “Single carrier based waveform for high frequency bands above 40 GHz,” Intel Corporation</w:t>
      </w:r>
      <w:bookmarkEnd w:id="14"/>
      <w:r w:rsidR="00586A65" w:rsidRPr="00E9016C">
        <w:t>.</w:t>
      </w:r>
    </w:p>
    <w:p w14:paraId="25712C58" w14:textId="0B720205" w:rsidR="007A13BE" w:rsidRPr="00E9016C" w:rsidRDefault="007A13BE" w:rsidP="007A13BE">
      <w:pPr>
        <w:pStyle w:val="Reference"/>
      </w:pPr>
      <w:bookmarkStart w:id="15" w:name="_Ref462595239"/>
      <w:r w:rsidRPr="00E9016C">
        <w:t>R1-167794 “Waveform proposal for carrier frequencies beyond 40 GHz,” Nokia, Alcatel-Lucent Shanghai Bell</w:t>
      </w:r>
      <w:bookmarkEnd w:id="15"/>
      <w:r w:rsidR="00586A65" w:rsidRPr="00E9016C">
        <w:t>.</w:t>
      </w:r>
    </w:p>
    <w:p w14:paraId="116C26E1" w14:textId="2FC428A6" w:rsidR="007A13BE" w:rsidRPr="00E9016C" w:rsidRDefault="007A13BE" w:rsidP="007A13BE">
      <w:pPr>
        <w:pStyle w:val="Reference"/>
      </w:pPr>
      <w:bookmarkStart w:id="16" w:name="_Ref462595240"/>
      <w:r w:rsidRPr="00E9016C">
        <w:t xml:space="preserve">R1-166227 “UW </w:t>
      </w:r>
      <w:proofErr w:type="spellStart"/>
      <w:r w:rsidRPr="00E9016C">
        <w:t>DFTsOFDM</w:t>
      </w:r>
      <w:proofErr w:type="spellEnd"/>
      <w:r w:rsidRPr="00E9016C">
        <w:t xml:space="preserve"> link level evaluation results above 30GHz,” Mitsubishi Electric</w:t>
      </w:r>
      <w:bookmarkEnd w:id="16"/>
      <w:r w:rsidR="00586A65" w:rsidRPr="00E9016C">
        <w:t>.</w:t>
      </w:r>
    </w:p>
    <w:p w14:paraId="669146AD" w14:textId="13582FF0" w:rsidR="007A13BE" w:rsidRPr="00E9016C" w:rsidRDefault="003317FB" w:rsidP="003317FB">
      <w:pPr>
        <w:pStyle w:val="Reference"/>
        <w:rPr>
          <w:szCs w:val="22"/>
        </w:rPr>
      </w:pPr>
      <w:bookmarkStart w:id="17" w:name="_Ref462998688"/>
      <w:r w:rsidRPr="00E9016C">
        <w:rPr>
          <w:szCs w:val="22"/>
        </w:rPr>
        <w:t>R1-162925 “Design considerations on waveform in UL for New Radio systems,” InterDigital Communications</w:t>
      </w:r>
      <w:bookmarkEnd w:id="17"/>
      <w:r w:rsidR="00586A65" w:rsidRPr="00E9016C">
        <w:rPr>
          <w:szCs w:val="22"/>
        </w:rPr>
        <w:t>.</w:t>
      </w:r>
    </w:p>
    <w:p w14:paraId="2B3462CA" w14:textId="681190B4" w:rsidR="00063BDA" w:rsidRPr="00E9016C" w:rsidRDefault="00063BDA" w:rsidP="00063BDA">
      <w:pPr>
        <w:pStyle w:val="Reference"/>
        <w:rPr>
          <w:szCs w:val="22"/>
        </w:rPr>
      </w:pPr>
      <w:bookmarkStart w:id="18" w:name="_Ref462999883"/>
      <w:r w:rsidRPr="00E9016C">
        <w:rPr>
          <w:szCs w:val="22"/>
        </w:rPr>
        <w:t xml:space="preserve">F. </w:t>
      </w:r>
      <w:proofErr w:type="spellStart"/>
      <w:r w:rsidRPr="00E9016C">
        <w:rPr>
          <w:szCs w:val="22"/>
        </w:rPr>
        <w:t>Pancaldi</w:t>
      </w:r>
      <w:proofErr w:type="spellEnd"/>
      <w:r w:rsidRPr="00E9016C">
        <w:rPr>
          <w:szCs w:val="22"/>
        </w:rPr>
        <w:t xml:space="preserve"> et al., “Single-carrier frequency domain equalization,” IEEE Sig. Proc. Mag., vol. 25, no. 5, pp. 37–56, Sep. 2008.</w:t>
      </w:r>
      <w:bookmarkEnd w:id="18"/>
    </w:p>
    <w:p w14:paraId="7DFF4F5C" w14:textId="4EA9CDF5" w:rsidR="00063BDA" w:rsidRPr="00E9016C" w:rsidRDefault="00063BDA" w:rsidP="00063BDA">
      <w:pPr>
        <w:pStyle w:val="Reference"/>
        <w:rPr>
          <w:szCs w:val="22"/>
        </w:rPr>
      </w:pPr>
      <w:bookmarkStart w:id="19" w:name="_Ref462999884"/>
      <w:r w:rsidRPr="00E9016C">
        <w:rPr>
          <w:szCs w:val="22"/>
        </w:rPr>
        <w:t xml:space="preserve">D. Falconer, S. </w:t>
      </w:r>
      <w:proofErr w:type="spellStart"/>
      <w:r w:rsidRPr="00E9016C">
        <w:rPr>
          <w:szCs w:val="22"/>
        </w:rPr>
        <w:t>Ariyavisitakul</w:t>
      </w:r>
      <w:proofErr w:type="spellEnd"/>
      <w:r w:rsidRPr="00E9016C">
        <w:rPr>
          <w:szCs w:val="22"/>
        </w:rPr>
        <w:t>, A. Benyamin-</w:t>
      </w:r>
      <w:proofErr w:type="spellStart"/>
      <w:r w:rsidRPr="00E9016C">
        <w:rPr>
          <w:szCs w:val="22"/>
        </w:rPr>
        <w:t>Seeyar</w:t>
      </w:r>
      <w:proofErr w:type="spellEnd"/>
      <w:r w:rsidRPr="00E9016C">
        <w:rPr>
          <w:szCs w:val="22"/>
        </w:rPr>
        <w:t xml:space="preserve">, and B. </w:t>
      </w:r>
      <w:proofErr w:type="spellStart"/>
      <w:r w:rsidRPr="00E9016C">
        <w:rPr>
          <w:szCs w:val="22"/>
        </w:rPr>
        <w:t>Eidson</w:t>
      </w:r>
      <w:proofErr w:type="spellEnd"/>
      <w:r w:rsidRPr="00E9016C">
        <w:rPr>
          <w:szCs w:val="22"/>
        </w:rPr>
        <w:t xml:space="preserve">, “Frequency domain equalization for single-carrier broadband wireless systems,” IEEE </w:t>
      </w:r>
      <w:proofErr w:type="spellStart"/>
      <w:r w:rsidRPr="00E9016C">
        <w:rPr>
          <w:szCs w:val="22"/>
        </w:rPr>
        <w:t>Commun</w:t>
      </w:r>
      <w:proofErr w:type="spellEnd"/>
      <w:r w:rsidRPr="00E9016C">
        <w:rPr>
          <w:szCs w:val="22"/>
        </w:rPr>
        <w:t>. Mag., vol. 40, no. 4, pp. 58–66, Apr. 2002.</w:t>
      </w:r>
      <w:bookmarkEnd w:id="19"/>
    </w:p>
    <w:p w14:paraId="484320F6" w14:textId="09C27C25" w:rsidR="00063BDA" w:rsidRPr="00E9016C" w:rsidRDefault="00063BDA" w:rsidP="00063BDA">
      <w:pPr>
        <w:pStyle w:val="Reference"/>
        <w:rPr>
          <w:szCs w:val="22"/>
        </w:rPr>
      </w:pPr>
      <w:bookmarkStart w:id="20" w:name="_Ref462999898"/>
      <w:r w:rsidRPr="00E9016C">
        <w:rPr>
          <w:szCs w:val="22"/>
        </w:rPr>
        <w:t xml:space="preserve">“Wireless LAN Medium Access Control (MAC) and Physical Layer (PHY) Specifications Amendment 3: Enhancements for Very High Throughput in the 60 GHz Band,” IEEE </w:t>
      </w:r>
      <w:proofErr w:type="spellStart"/>
      <w:proofErr w:type="gramStart"/>
      <w:r w:rsidRPr="00E9016C">
        <w:rPr>
          <w:szCs w:val="22"/>
        </w:rPr>
        <w:t>Std</w:t>
      </w:r>
      <w:proofErr w:type="spellEnd"/>
      <w:proofErr w:type="gramEnd"/>
      <w:r w:rsidRPr="00E9016C">
        <w:rPr>
          <w:szCs w:val="22"/>
        </w:rPr>
        <w:t xml:space="preserve"> 802.11ad-2012, pp. 1–628, Dec. 2012.</w:t>
      </w:r>
      <w:bookmarkEnd w:id="20"/>
    </w:p>
    <w:p w14:paraId="117A0890" w14:textId="42562496" w:rsidR="00C34937" w:rsidRPr="00E9016C" w:rsidRDefault="00C34937" w:rsidP="00063BDA">
      <w:pPr>
        <w:pStyle w:val="Reference"/>
        <w:rPr>
          <w:szCs w:val="22"/>
        </w:rPr>
      </w:pPr>
      <w:bookmarkStart w:id="21" w:name="_Ref463012239"/>
      <w:r w:rsidRPr="00E9016C">
        <w:t>R1-1609894, “System level evaluations for multiple CP lengths”, InterDigital</w:t>
      </w:r>
      <w:r w:rsidR="00586A65" w:rsidRPr="00E9016C">
        <w:t xml:space="preserve"> </w:t>
      </w:r>
      <w:r w:rsidR="00586A65" w:rsidRPr="00E9016C">
        <w:rPr>
          <w:szCs w:val="22"/>
        </w:rPr>
        <w:t>Communications</w:t>
      </w:r>
      <w:r w:rsidRPr="00E9016C">
        <w:t>.</w:t>
      </w:r>
      <w:bookmarkEnd w:id="21"/>
      <w:r w:rsidRPr="00E9016C">
        <w:rPr>
          <w:sz w:val="16"/>
          <w:szCs w:val="16"/>
        </w:rPr>
        <w:t xml:space="preserve"> </w:t>
      </w:r>
    </w:p>
    <w:sectPr w:rsidR="00C34937" w:rsidRPr="00E9016C" w:rsidSect="00D55085">
      <w:headerReference w:type="even" r:id="rId20"/>
      <w:footerReference w:type="default" r:id="rId21"/>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E550A1" w14:textId="77777777" w:rsidR="00965019" w:rsidRDefault="00965019">
      <w:r>
        <w:separator/>
      </w:r>
    </w:p>
  </w:endnote>
  <w:endnote w:type="continuationSeparator" w:id="0">
    <w:p w14:paraId="08FFC9E0" w14:textId="77777777" w:rsidR="00965019" w:rsidRDefault="00965019">
      <w:r>
        <w:continuationSeparator/>
      </w:r>
    </w:p>
  </w:endnote>
  <w:endnote w:type="continuationNotice" w:id="1">
    <w:p w14:paraId="3A114D90" w14:textId="77777777" w:rsidR="00965019" w:rsidRDefault="009650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F7747" w14:textId="18A0AD79" w:rsidR="00BC2993" w:rsidRDefault="00BC299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84CB8">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84CB8">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4E9490" w14:textId="77777777" w:rsidR="00965019" w:rsidRDefault="00965019">
      <w:r>
        <w:separator/>
      </w:r>
    </w:p>
  </w:footnote>
  <w:footnote w:type="continuationSeparator" w:id="0">
    <w:p w14:paraId="36BD5A74" w14:textId="77777777" w:rsidR="00965019" w:rsidRDefault="00965019">
      <w:r>
        <w:continuationSeparator/>
      </w:r>
    </w:p>
  </w:footnote>
  <w:footnote w:type="continuationNotice" w:id="1">
    <w:p w14:paraId="5BFCB6A7" w14:textId="77777777" w:rsidR="00965019" w:rsidRDefault="0096501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DC554C" w14:textId="74CF5234" w:rsidR="00BC2993" w:rsidRDefault="00BC299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BE6762"/>
    <w:multiLevelType w:val="hybridMultilevel"/>
    <w:tmpl w:val="E9DC52EC"/>
    <w:lvl w:ilvl="0" w:tplc="B8287148">
      <w:start w:val="1"/>
      <w:numFmt w:val="bullet"/>
      <w:lvlText w:val="•"/>
      <w:lvlJc w:val="left"/>
      <w:pPr>
        <w:tabs>
          <w:tab w:val="num" w:pos="720"/>
        </w:tabs>
        <w:ind w:left="720" w:hanging="360"/>
      </w:pPr>
      <w:rPr>
        <w:rFonts w:ascii="Arial" w:hAnsi="Arial" w:hint="default"/>
      </w:rPr>
    </w:lvl>
    <w:lvl w:ilvl="1" w:tplc="3C9463B2">
      <w:start w:val="48"/>
      <w:numFmt w:val="bullet"/>
      <w:lvlText w:val="–"/>
      <w:lvlJc w:val="left"/>
      <w:pPr>
        <w:tabs>
          <w:tab w:val="num" w:pos="1440"/>
        </w:tabs>
        <w:ind w:left="1440" w:hanging="360"/>
      </w:pPr>
      <w:rPr>
        <w:rFonts w:ascii="Arial" w:hAnsi="Arial" w:hint="default"/>
      </w:rPr>
    </w:lvl>
    <w:lvl w:ilvl="2" w:tplc="40D0E7FE" w:tentative="1">
      <w:start w:val="1"/>
      <w:numFmt w:val="bullet"/>
      <w:lvlText w:val="•"/>
      <w:lvlJc w:val="left"/>
      <w:pPr>
        <w:tabs>
          <w:tab w:val="num" w:pos="2160"/>
        </w:tabs>
        <w:ind w:left="2160" w:hanging="360"/>
      </w:pPr>
      <w:rPr>
        <w:rFonts w:ascii="Arial" w:hAnsi="Arial" w:hint="default"/>
      </w:rPr>
    </w:lvl>
    <w:lvl w:ilvl="3" w:tplc="89CA80DA" w:tentative="1">
      <w:start w:val="1"/>
      <w:numFmt w:val="bullet"/>
      <w:lvlText w:val="•"/>
      <w:lvlJc w:val="left"/>
      <w:pPr>
        <w:tabs>
          <w:tab w:val="num" w:pos="2880"/>
        </w:tabs>
        <w:ind w:left="2880" w:hanging="360"/>
      </w:pPr>
      <w:rPr>
        <w:rFonts w:ascii="Arial" w:hAnsi="Arial" w:hint="default"/>
      </w:rPr>
    </w:lvl>
    <w:lvl w:ilvl="4" w:tplc="A0AC665E" w:tentative="1">
      <w:start w:val="1"/>
      <w:numFmt w:val="bullet"/>
      <w:lvlText w:val="•"/>
      <w:lvlJc w:val="left"/>
      <w:pPr>
        <w:tabs>
          <w:tab w:val="num" w:pos="3600"/>
        </w:tabs>
        <w:ind w:left="3600" w:hanging="360"/>
      </w:pPr>
      <w:rPr>
        <w:rFonts w:ascii="Arial" w:hAnsi="Arial" w:hint="default"/>
      </w:rPr>
    </w:lvl>
    <w:lvl w:ilvl="5" w:tplc="84C057F4" w:tentative="1">
      <w:start w:val="1"/>
      <w:numFmt w:val="bullet"/>
      <w:lvlText w:val="•"/>
      <w:lvlJc w:val="left"/>
      <w:pPr>
        <w:tabs>
          <w:tab w:val="num" w:pos="4320"/>
        </w:tabs>
        <w:ind w:left="4320" w:hanging="360"/>
      </w:pPr>
      <w:rPr>
        <w:rFonts w:ascii="Arial" w:hAnsi="Arial" w:hint="default"/>
      </w:rPr>
    </w:lvl>
    <w:lvl w:ilvl="6" w:tplc="86AE28BE" w:tentative="1">
      <w:start w:val="1"/>
      <w:numFmt w:val="bullet"/>
      <w:lvlText w:val="•"/>
      <w:lvlJc w:val="left"/>
      <w:pPr>
        <w:tabs>
          <w:tab w:val="num" w:pos="5040"/>
        </w:tabs>
        <w:ind w:left="5040" w:hanging="360"/>
      </w:pPr>
      <w:rPr>
        <w:rFonts w:ascii="Arial" w:hAnsi="Arial" w:hint="default"/>
      </w:rPr>
    </w:lvl>
    <w:lvl w:ilvl="7" w:tplc="53822CDE" w:tentative="1">
      <w:start w:val="1"/>
      <w:numFmt w:val="bullet"/>
      <w:lvlText w:val="•"/>
      <w:lvlJc w:val="left"/>
      <w:pPr>
        <w:tabs>
          <w:tab w:val="num" w:pos="5760"/>
        </w:tabs>
        <w:ind w:left="5760" w:hanging="360"/>
      </w:pPr>
      <w:rPr>
        <w:rFonts w:ascii="Arial" w:hAnsi="Arial" w:hint="default"/>
      </w:rPr>
    </w:lvl>
    <w:lvl w:ilvl="8" w:tplc="8D6286E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0570DE"/>
    <w:multiLevelType w:val="hybridMultilevel"/>
    <w:tmpl w:val="82A436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23C4C"/>
    <w:multiLevelType w:val="hybridMultilevel"/>
    <w:tmpl w:val="E7B84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78702A"/>
    <w:multiLevelType w:val="hybridMultilevel"/>
    <w:tmpl w:val="82A436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0E3"/>
    <w:multiLevelType w:val="hybridMultilevel"/>
    <w:tmpl w:val="02CC957E"/>
    <w:lvl w:ilvl="0" w:tplc="353CBAE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9A06CA0"/>
    <w:multiLevelType w:val="hybridMultilevel"/>
    <w:tmpl w:val="EC0660AA"/>
    <w:lvl w:ilvl="0" w:tplc="D59C5EDC">
      <w:start w:val="1"/>
      <w:numFmt w:val="bullet"/>
      <w:lvlText w:val="•"/>
      <w:lvlJc w:val="left"/>
      <w:pPr>
        <w:tabs>
          <w:tab w:val="num" w:pos="720"/>
        </w:tabs>
        <w:ind w:left="720" w:hanging="360"/>
      </w:pPr>
      <w:rPr>
        <w:rFonts w:ascii="Arial" w:hAnsi="Arial" w:hint="default"/>
      </w:rPr>
    </w:lvl>
    <w:lvl w:ilvl="1" w:tplc="A8FEB38A">
      <w:start w:val="1"/>
      <w:numFmt w:val="bullet"/>
      <w:lvlText w:val="•"/>
      <w:lvlJc w:val="left"/>
      <w:pPr>
        <w:tabs>
          <w:tab w:val="num" w:pos="1440"/>
        </w:tabs>
        <w:ind w:left="1440" w:hanging="360"/>
      </w:pPr>
      <w:rPr>
        <w:rFonts w:ascii="Arial" w:hAnsi="Arial" w:hint="default"/>
      </w:rPr>
    </w:lvl>
    <w:lvl w:ilvl="2" w:tplc="578E5CCA">
      <w:start w:val="1"/>
      <w:numFmt w:val="bullet"/>
      <w:lvlText w:val="•"/>
      <w:lvlJc w:val="left"/>
      <w:pPr>
        <w:tabs>
          <w:tab w:val="num" w:pos="2160"/>
        </w:tabs>
        <w:ind w:left="2160" w:hanging="360"/>
      </w:pPr>
      <w:rPr>
        <w:rFonts w:ascii="Arial" w:hAnsi="Arial" w:hint="default"/>
      </w:rPr>
    </w:lvl>
    <w:lvl w:ilvl="3" w:tplc="2CF8A30A" w:tentative="1">
      <w:start w:val="1"/>
      <w:numFmt w:val="bullet"/>
      <w:lvlText w:val="•"/>
      <w:lvlJc w:val="left"/>
      <w:pPr>
        <w:tabs>
          <w:tab w:val="num" w:pos="2880"/>
        </w:tabs>
        <w:ind w:left="2880" w:hanging="360"/>
      </w:pPr>
      <w:rPr>
        <w:rFonts w:ascii="Arial" w:hAnsi="Arial" w:hint="default"/>
      </w:rPr>
    </w:lvl>
    <w:lvl w:ilvl="4" w:tplc="611848CA" w:tentative="1">
      <w:start w:val="1"/>
      <w:numFmt w:val="bullet"/>
      <w:lvlText w:val="•"/>
      <w:lvlJc w:val="left"/>
      <w:pPr>
        <w:tabs>
          <w:tab w:val="num" w:pos="3600"/>
        </w:tabs>
        <w:ind w:left="3600" w:hanging="360"/>
      </w:pPr>
      <w:rPr>
        <w:rFonts w:ascii="Arial" w:hAnsi="Arial" w:hint="default"/>
      </w:rPr>
    </w:lvl>
    <w:lvl w:ilvl="5" w:tplc="CB26EE1A" w:tentative="1">
      <w:start w:val="1"/>
      <w:numFmt w:val="bullet"/>
      <w:lvlText w:val="•"/>
      <w:lvlJc w:val="left"/>
      <w:pPr>
        <w:tabs>
          <w:tab w:val="num" w:pos="4320"/>
        </w:tabs>
        <w:ind w:left="4320" w:hanging="360"/>
      </w:pPr>
      <w:rPr>
        <w:rFonts w:ascii="Arial" w:hAnsi="Arial" w:hint="default"/>
      </w:rPr>
    </w:lvl>
    <w:lvl w:ilvl="6" w:tplc="E8768FB8" w:tentative="1">
      <w:start w:val="1"/>
      <w:numFmt w:val="bullet"/>
      <w:lvlText w:val="•"/>
      <w:lvlJc w:val="left"/>
      <w:pPr>
        <w:tabs>
          <w:tab w:val="num" w:pos="5040"/>
        </w:tabs>
        <w:ind w:left="5040" w:hanging="360"/>
      </w:pPr>
      <w:rPr>
        <w:rFonts w:ascii="Arial" w:hAnsi="Arial" w:hint="default"/>
      </w:rPr>
    </w:lvl>
    <w:lvl w:ilvl="7" w:tplc="2AB4AE26" w:tentative="1">
      <w:start w:val="1"/>
      <w:numFmt w:val="bullet"/>
      <w:lvlText w:val="•"/>
      <w:lvlJc w:val="left"/>
      <w:pPr>
        <w:tabs>
          <w:tab w:val="num" w:pos="5760"/>
        </w:tabs>
        <w:ind w:left="5760" w:hanging="360"/>
      </w:pPr>
      <w:rPr>
        <w:rFonts w:ascii="Arial" w:hAnsi="Arial" w:hint="default"/>
      </w:rPr>
    </w:lvl>
    <w:lvl w:ilvl="8" w:tplc="95CACF5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202C9C"/>
    <w:multiLevelType w:val="hybridMultilevel"/>
    <w:tmpl w:val="1A5A641C"/>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946439C"/>
    <w:multiLevelType w:val="hybridMultilevel"/>
    <w:tmpl w:val="D018D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0"/>
  </w:num>
  <w:num w:numId="3">
    <w:abstractNumId w:val="15"/>
  </w:num>
  <w:num w:numId="4">
    <w:abstractNumId w:val="16"/>
  </w:num>
  <w:num w:numId="5">
    <w:abstractNumId w:val="10"/>
  </w:num>
  <w:num w:numId="6">
    <w:abstractNumId w:val="18"/>
  </w:num>
  <w:num w:numId="7">
    <w:abstractNumId w:val="22"/>
  </w:num>
  <w:num w:numId="8">
    <w:abstractNumId w:val="11"/>
  </w:num>
  <w:num w:numId="9">
    <w:abstractNumId w:val="25"/>
  </w:num>
  <w:num w:numId="10">
    <w:abstractNumId w:val="7"/>
  </w:num>
  <w:num w:numId="11">
    <w:abstractNumId w:val="4"/>
  </w:num>
  <w:num w:numId="12">
    <w:abstractNumId w:val="19"/>
  </w:num>
  <w:num w:numId="13">
    <w:abstractNumId w:val="23"/>
  </w:num>
  <w:num w:numId="14">
    <w:abstractNumId w:val="6"/>
  </w:num>
  <w:num w:numId="15">
    <w:abstractNumId w:val="1"/>
  </w:num>
  <w:num w:numId="16">
    <w:abstractNumId w:val="5"/>
  </w:num>
  <w:num w:numId="17">
    <w:abstractNumId w:val="13"/>
  </w:num>
  <w:num w:numId="18">
    <w:abstractNumId w:val="0"/>
  </w:num>
  <w:num w:numId="19">
    <w:abstractNumId w:val="14"/>
  </w:num>
  <w:num w:numId="20">
    <w:abstractNumId w:val="21"/>
  </w:num>
  <w:num w:numId="21">
    <w:abstractNumId w:val="12"/>
  </w:num>
  <w:num w:numId="22">
    <w:abstractNumId w:val="17"/>
  </w:num>
  <w:num w:numId="23">
    <w:abstractNumId w:val="1"/>
  </w:num>
  <w:num w:numId="24">
    <w:abstractNumId w:val="8"/>
  </w:num>
  <w:num w:numId="25">
    <w:abstractNumId w:val="3"/>
  </w:num>
  <w:num w:numId="26">
    <w:abstractNumId w:val="9"/>
  </w:num>
  <w:num w:numId="27">
    <w:abstractNumId w:val="2"/>
  </w:num>
  <w:num w:numId="28">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96E"/>
    <w:rsid w:val="00002BC4"/>
    <w:rsid w:val="00002F99"/>
    <w:rsid w:val="0000325C"/>
    <w:rsid w:val="00003E50"/>
    <w:rsid w:val="00003EC3"/>
    <w:rsid w:val="00004C2D"/>
    <w:rsid w:val="00005012"/>
    <w:rsid w:val="00006446"/>
    <w:rsid w:val="00006896"/>
    <w:rsid w:val="00007211"/>
    <w:rsid w:val="00007CDC"/>
    <w:rsid w:val="000104C6"/>
    <w:rsid w:val="000110C9"/>
    <w:rsid w:val="00011B28"/>
    <w:rsid w:val="00011E4C"/>
    <w:rsid w:val="00011EE8"/>
    <w:rsid w:val="00012B9F"/>
    <w:rsid w:val="00012C16"/>
    <w:rsid w:val="00014571"/>
    <w:rsid w:val="000153E9"/>
    <w:rsid w:val="00015D15"/>
    <w:rsid w:val="0001611C"/>
    <w:rsid w:val="000165BD"/>
    <w:rsid w:val="0001694D"/>
    <w:rsid w:val="00020425"/>
    <w:rsid w:val="000208E4"/>
    <w:rsid w:val="00021143"/>
    <w:rsid w:val="00022522"/>
    <w:rsid w:val="00022C6C"/>
    <w:rsid w:val="00023233"/>
    <w:rsid w:val="00024F2F"/>
    <w:rsid w:val="00025050"/>
    <w:rsid w:val="0002564D"/>
    <w:rsid w:val="00025721"/>
    <w:rsid w:val="00025D5F"/>
    <w:rsid w:val="00025E6E"/>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1B35"/>
    <w:rsid w:val="000422E2"/>
    <w:rsid w:val="00042BE0"/>
    <w:rsid w:val="00042F22"/>
    <w:rsid w:val="000437FA"/>
    <w:rsid w:val="00043DDF"/>
    <w:rsid w:val="00044278"/>
    <w:rsid w:val="00044284"/>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365"/>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BDA"/>
    <w:rsid w:val="00063EF3"/>
    <w:rsid w:val="000641AA"/>
    <w:rsid w:val="000645B8"/>
    <w:rsid w:val="0006487E"/>
    <w:rsid w:val="00065243"/>
    <w:rsid w:val="00065E1A"/>
    <w:rsid w:val="00065F7E"/>
    <w:rsid w:val="00070045"/>
    <w:rsid w:val="00070074"/>
    <w:rsid w:val="00070D25"/>
    <w:rsid w:val="00071225"/>
    <w:rsid w:val="000715A7"/>
    <w:rsid w:val="00071DCA"/>
    <w:rsid w:val="000725A0"/>
    <w:rsid w:val="0007415D"/>
    <w:rsid w:val="00074F35"/>
    <w:rsid w:val="00075131"/>
    <w:rsid w:val="00075863"/>
    <w:rsid w:val="00075BF1"/>
    <w:rsid w:val="00076F27"/>
    <w:rsid w:val="0007787A"/>
    <w:rsid w:val="00077A1C"/>
    <w:rsid w:val="00077B02"/>
    <w:rsid w:val="00077CF3"/>
    <w:rsid w:val="00077E5F"/>
    <w:rsid w:val="0008004D"/>
    <w:rsid w:val="00080281"/>
    <w:rsid w:val="0008036A"/>
    <w:rsid w:val="00081AE6"/>
    <w:rsid w:val="00082135"/>
    <w:rsid w:val="00083BE4"/>
    <w:rsid w:val="00085543"/>
    <w:rsid w:val="000855EB"/>
    <w:rsid w:val="00085A01"/>
    <w:rsid w:val="00085B52"/>
    <w:rsid w:val="00085E11"/>
    <w:rsid w:val="000862B6"/>
    <w:rsid w:val="000866F2"/>
    <w:rsid w:val="00086A43"/>
    <w:rsid w:val="0009009F"/>
    <w:rsid w:val="00090AF4"/>
    <w:rsid w:val="00090D19"/>
    <w:rsid w:val="00091260"/>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07E"/>
    <w:rsid w:val="000A1430"/>
    <w:rsid w:val="000A1B7B"/>
    <w:rsid w:val="000A22F2"/>
    <w:rsid w:val="000A2538"/>
    <w:rsid w:val="000A3063"/>
    <w:rsid w:val="000A447B"/>
    <w:rsid w:val="000A56F2"/>
    <w:rsid w:val="000A7DC3"/>
    <w:rsid w:val="000B0223"/>
    <w:rsid w:val="000B02A2"/>
    <w:rsid w:val="000B0640"/>
    <w:rsid w:val="000B0A01"/>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740"/>
    <w:rsid w:val="000C6F9D"/>
    <w:rsid w:val="000C7815"/>
    <w:rsid w:val="000D021C"/>
    <w:rsid w:val="000D0D07"/>
    <w:rsid w:val="000D162D"/>
    <w:rsid w:val="000D16C4"/>
    <w:rsid w:val="000D2F63"/>
    <w:rsid w:val="000D3111"/>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7B3"/>
    <w:rsid w:val="000F3BE9"/>
    <w:rsid w:val="000F3F6C"/>
    <w:rsid w:val="000F4ED8"/>
    <w:rsid w:val="000F4F9E"/>
    <w:rsid w:val="000F5397"/>
    <w:rsid w:val="000F557E"/>
    <w:rsid w:val="000F5AB7"/>
    <w:rsid w:val="000F5D31"/>
    <w:rsid w:val="000F68BA"/>
    <w:rsid w:val="000F6DF3"/>
    <w:rsid w:val="000F6F49"/>
    <w:rsid w:val="001005FF"/>
    <w:rsid w:val="00100770"/>
    <w:rsid w:val="00100A4B"/>
    <w:rsid w:val="0010105B"/>
    <w:rsid w:val="00101244"/>
    <w:rsid w:val="00101B1D"/>
    <w:rsid w:val="00101BCC"/>
    <w:rsid w:val="0010203E"/>
    <w:rsid w:val="00102BB7"/>
    <w:rsid w:val="00103174"/>
    <w:rsid w:val="00103851"/>
    <w:rsid w:val="00103ADA"/>
    <w:rsid w:val="00103BDA"/>
    <w:rsid w:val="00104344"/>
    <w:rsid w:val="001045CB"/>
    <w:rsid w:val="001048B7"/>
    <w:rsid w:val="00104A7C"/>
    <w:rsid w:val="00105E18"/>
    <w:rsid w:val="00106117"/>
    <w:rsid w:val="001062FB"/>
    <w:rsid w:val="001063E6"/>
    <w:rsid w:val="00106B59"/>
    <w:rsid w:val="00106E47"/>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D88"/>
    <w:rsid w:val="0013171F"/>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5BCA"/>
    <w:rsid w:val="00146904"/>
    <w:rsid w:val="00146964"/>
    <w:rsid w:val="00146989"/>
    <w:rsid w:val="00147BDE"/>
    <w:rsid w:val="00147F65"/>
    <w:rsid w:val="001506B3"/>
    <w:rsid w:val="00150C1E"/>
    <w:rsid w:val="001510DF"/>
    <w:rsid w:val="0015190F"/>
    <w:rsid w:val="00151E23"/>
    <w:rsid w:val="001523B7"/>
    <w:rsid w:val="001526E0"/>
    <w:rsid w:val="00153B76"/>
    <w:rsid w:val="00154220"/>
    <w:rsid w:val="001549FC"/>
    <w:rsid w:val="001551B5"/>
    <w:rsid w:val="00156DC4"/>
    <w:rsid w:val="00157277"/>
    <w:rsid w:val="00157A90"/>
    <w:rsid w:val="00157B7B"/>
    <w:rsid w:val="00157F10"/>
    <w:rsid w:val="001601DA"/>
    <w:rsid w:val="00160461"/>
    <w:rsid w:val="001608F0"/>
    <w:rsid w:val="00160E08"/>
    <w:rsid w:val="0016132A"/>
    <w:rsid w:val="00162135"/>
    <w:rsid w:val="001629FC"/>
    <w:rsid w:val="00162BD1"/>
    <w:rsid w:val="00163554"/>
    <w:rsid w:val="00163FBD"/>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1DE7"/>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818"/>
    <w:rsid w:val="00197DF9"/>
    <w:rsid w:val="001A1986"/>
    <w:rsid w:val="001A1987"/>
    <w:rsid w:val="001A1B82"/>
    <w:rsid w:val="001A2564"/>
    <w:rsid w:val="001A26FB"/>
    <w:rsid w:val="001A2854"/>
    <w:rsid w:val="001A3076"/>
    <w:rsid w:val="001A38BB"/>
    <w:rsid w:val="001A45D5"/>
    <w:rsid w:val="001A4737"/>
    <w:rsid w:val="001A4812"/>
    <w:rsid w:val="001A4EF4"/>
    <w:rsid w:val="001A5065"/>
    <w:rsid w:val="001A5951"/>
    <w:rsid w:val="001A5E45"/>
    <w:rsid w:val="001A6173"/>
    <w:rsid w:val="001A637C"/>
    <w:rsid w:val="001A6ABE"/>
    <w:rsid w:val="001A73FD"/>
    <w:rsid w:val="001A771A"/>
    <w:rsid w:val="001B0578"/>
    <w:rsid w:val="001B0D97"/>
    <w:rsid w:val="001B14BE"/>
    <w:rsid w:val="001B21A6"/>
    <w:rsid w:val="001B3010"/>
    <w:rsid w:val="001B320A"/>
    <w:rsid w:val="001B34D1"/>
    <w:rsid w:val="001B36D6"/>
    <w:rsid w:val="001B3C08"/>
    <w:rsid w:val="001B56D1"/>
    <w:rsid w:val="001B5A5D"/>
    <w:rsid w:val="001B653E"/>
    <w:rsid w:val="001B66D0"/>
    <w:rsid w:val="001B69DB"/>
    <w:rsid w:val="001B7034"/>
    <w:rsid w:val="001B74F6"/>
    <w:rsid w:val="001B7A96"/>
    <w:rsid w:val="001C02A9"/>
    <w:rsid w:val="001C04B4"/>
    <w:rsid w:val="001C06E1"/>
    <w:rsid w:val="001C07F8"/>
    <w:rsid w:val="001C0AAE"/>
    <w:rsid w:val="001C0B35"/>
    <w:rsid w:val="001C1A1A"/>
    <w:rsid w:val="001C1CE5"/>
    <w:rsid w:val="001C1E98"/>
    <w:rsid w:val="001C27E1"/>
    <w:rsid w:val="001C2DBB"/>
    <w:rsid w:val="001C3D2A"/>
    <w:rsid w:val="001C3D34"/>
    <w:rsid w:val="001C6312"/>
    <w:rsid w:val="001C664F"/>
    <w:rsid w:val="001D0064"/>
    <w:rsid w:val="001D11ED"/>
    <w:rsid w:val="001D1452"/>
    <w:rsid w:val="001D1B44"/>
    <w:rsid w:val="001D29CE"/>
    <w:rsid w:val="001D2B1F"/>
    <w:rsid w:val="001D2C6B"/>
    <w:rsid w:val="001D2DB5"/>
    <w:rsid w:val="001D36A9"/>
    <w:rsid w:val="001D377E"/>
    <w:rsid w:val="001D37DE"/>
    <w:rsid w:val="001D3974"/>
    <w:rsid w:val="001D477B"/>
    <w:rsid w:val="001D4CB3"/>
    <w:rsid w:val="001D4EE6"/>
    <w:rsid w:val="001D51BA"/>
    <w:rsid w:val="001D52F5"/>
    <w:rsid w:val="001D5AD4"/>
    <w:rsid w:val="001D5C84"/>
    <w:rsid w:val="001D6342"/>
    <w:rsid w:val="001D67BB"/>
    <w:rsid w:val="001D6D53"/>
    <w:rsid w:val="001D7028"/>
    <w:rsid w:val="001D783F"/>
    <w:rsid w:val="001D79A1"/>
    <w:rsid w:val="001D7A02"/>
    <w:rsid w:val="001E018C"/>
    <w:rsid w:val="001E0427"/>
    <w:rsid w:val="001E0B68"/>
    <w:rsid w:val="001E217E"/>
    <w:rsid w:val="001E23E4"/>
    <w:rsid w:val="001E2AD7"/>
    <w:rsid w:val="001E377B"/>
    <w:rsid w:val="001E3F06"/>
    <w:rsid w:val="001E58E2"/>
    <w:rsid w:val="001E5F35"/>
    <w:rsid w:val="001E658E"/>
    <w:rsid w:val="001E6D38"/>
    <w:rsid w:val="001E7AED"/>
    <w:rsid w:val="001F0CCF"/>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2A9C"/>
    <w:rsid w:val="0020327F"/>
    <w:rsid w:val="00203A34"/>
    <w:rsid w:val="00203F96"/>
    <w:rsid w:val="002041BF"/>
    <w:rsid w:val="0020454B"/>
    <w:rsid w:val="00204831"/>
    <w:rsid w:val="00204E32"/>
    <w:rsid w:val="002050C4"/>
    <w:rsid w:val="00205C6B"/>
    <w:rsid w:val="0020640E"/>
    <w:rsid w:val="002069B2"/>
    <w:rsid w:val="00207FA3"/>
    <w:rsid w:val="002111FD"/>
    <w:rsid w:val="00212596"/>
    <w:rsid w:val="00212D1B"/>
    <w:rsid w:val="00212D2F"/>
    <w:rsid w:val="0021336E"/>
    <w:rsid w:val="0021461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677"/>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1C2"/>
    <w:rsid w:val="00237918"/>
    <w:rsid w:val="002413CC"/>
    <w:rsid w:val="00241559"/>
    <w:rsid w:val="00242362"/>
    <w:rsid w:val="0024267E"/>
    <w:rsid w:val="002426E0"/>
    <w:rsid w:val="00243179"/>
    <w:rsid w:val="0024350A"/>
    <w:rsid w:val="002435B3"/>
    <w:rsid w:val="00244040"/>
    <w:rsid w:val="00244EAB"/>
    <w:rsid w:val="002454D9"/>
    <w:rsid w:val="00245766"/>
    <w:rsid w:val="002458EB"/>
    <w:rsid w:val="002462D0"/>
    <w:rsid w:val="00246594"/>
    <w:rsid w:val="002468B7"/>
    <w:rsid w:val="0024729C"/>
    <w:rsid w:val="002502F9"/>
    <w:rsid w:val="00251316"/>
    <w:rsid w:val="00251615"/>
    <w:rsid w:val="002518B0"/>
    <w:rsid w:val="00251B4A"/>
    <w:rsid w:val="00251DE3"/>
    <w:rsid w:val="0025243C"/>
    <w:rsid w:val="002535EF"/>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F3A"/>
    <w:rsid w:val="00273278"/>
    <w:rsid w:val="00273477"/>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1F7A"/>
    <w:rsid w:val="002821B7"/>
    <w:rsid w:val="0028265E"/>
    <w:rsid w:val="0028280A"/>
    <w:rsid w:val="0028305E"/>
    <w:rsid w:val="0028360D"/>
    <w:rsid w:val="002838A1"/>
    <w:rsid w:val="00283A0A"/>
    <w:rsid w:val="0028409E"/>
    <w:rsid w:val="0028487A"/>
    <w:rsid w:val="00284AA5"/>
    <w:rsid w:val="002850AC"/>
    <w:rsid w:val="00285B02"/>
    <w:rsid w:val="0028606E"/>
    <w:rsid w:val="00286560"/>
    <w:rsid w:val="00286ACD"/>
    <w:rsid w:val="00286BFC"/>
    <w:rsid w:val="002871CF"/>
    <w:rsid w:val="00287838"/>
    <w:rsid w:val="002907B5"/>
    <w:rsid w:val="00290CC2"/>
    <w:rsid w:val="002911CE"/>
    <w:rsid w:val="002912C6"/>
    <w:rsid w:val="0029135D"/>
    <w:rsid w:val="00291685"/>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49E9"/>
    <w:rsid w:val="002C6364"/>
    <w:rsid w:val="002C6E1A"/>
    <w:rsid w:val="002C6FCD"/>
    <w:rsid w:val="002C7166"/>
    <w:rsid w:val="002C71A1"/>
    <w:rsid w:val="002C76BF"/>
    <w:rsid w:val="002D02C7"/>
    <w:rsid w:val="002D0371"/>
    <w:rsid w:val="002D071A"/>
    <w:rsid w:val="002D102E"/>
    <w:rsid w:val="002D2E85"/>
    <w:rsid w:val="002D30BB"/>
    <w:rsid w:val="002D34B2"/>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D24"/>
    <w:rsid w:val="002E2A11"/>
    <w:rsid w:val="002E2B4D"/>
    <w:rsid w:val="002E338F"/>
    <w:rsid w:val="002E368E"/>
    <w:rsid w:val="002E3791"/>
    <w:rsid w:val="002E4943"/>
    <w:rsid w:val="002E659A"/>
    <w:rsid w:val="002E689B"/>
    <w:rsid w:val="002E7003"/>
    <w:rsid w:val="002E7CAE"/>
    <w:rsid w:val="002E7F8F"/>
    <w:rsid w:val="002F07A4"/>
    <w:rsid w:val="002F2095"/>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704D"/>
    <w:rsid w:val="00307A45"/>
    <w:rsid w:val="00307BA1"/>
    <w:rsid w:val="00310714"/>
    <w:rsid w:val="00310CE5"/>
    <w:rsid w:val="00311702"/>
    <w:rsid w:val="00311E82"/>
    <w:rsid w:val="003124BA"/>
    <w:rsid w:val="00312C0A"/>
    <w:rsid w:val="00313FD6"/>
    <w:rsid w:val="003143BD"/>
    <w:rsid w:val="003153C1"/>
    <w:rsid w:val="003174D3"/>
    <w:rsid w:val="00320177"/>
    <w:rsid w:val="003203ED"/>
    <w:rsid w:val="00320753"/>
    <w:rsid w:val="0032130F"/>
    <w:rsid w:val="00322820"/>
    <w:rsid w:val="00322C9F"/>
    <w:rsid w:val="003233E6"/>
    <w:rsid w:val="00324135"/>
    <w:rsid w:val="003242DD"/>
    <w:rsid w:val="00324AA1"/>
    <w:rsid w:val="00324BD9"/>
    <w:rsid w:val="00324D23"/>
    <w:rsid w:val="00325768"/>
    <w:rsid w:val="00325884"/>
    <w:rsid w:val="00325F35"/>
    <w:rsid w:val="003260A9"/>
    <w:rsid w:val="00330D80"/>
    <w:rsid w:val="00331751"/>
    <w:rsid w:val="003317FB"/>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3C63"/>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28F"/>
    <w:rsid w:val="00354F66"/>
    <w:rsid w:val="0035511B"/>
    <w:rsid w:val="00356081"/>
    <w:rsid w:val="00357380"/>
    <w:rsid w:val="00360259"/>
    <w:rsid w:val="003602D9"/>
    <w:rsid w:val="00361261"/>
    <w:rsid w:val="003616AD"/>
    <w:rsid w:val="003626B8"/>
    <w:rsid w:val="00362F2B"/>
    <w:rsid w:val="00363773"/>
    <w:rsid w:val="003639A7"/>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15CD"/>
    <w:rsid w:val="00372AAF"/>
    <w:rsid w:val="00373969"/>
    <w:rsid w:val="003742AC"/>
    <w:rsid w:val="003744CE"/>
    <w:rsid w:val="00374F8B"/>
    <w:rsid w:val="00375719"/>
    <w:rsid w:val="0037673C"/>
    <w:rsid w:val="003768AA"/>
    <w:rsid w:val="00376B0A"/>
    <w:rsid w:val="0037719F"/>
    <w:rsid w:val="00377CE1"/>
    <w:rsid w:val="00380D7D"/>
    <w:rsid w:val="0038102E"/>
    <w:rsid w:val="003811AD"/>
    <w:rsid w:val="003821E2"/>
    <w:rsid w:val="00383211"/>
    <w:rsid w:val="00383467"/>
    <w:rsid w:val="00383B5C"/>
    <w:rsid w:val="00384177"/>
    <w:rsid w:val="00384284"/>
    <w:rsid w:val="00384EED"/>
    <w:rsid w:val="00385770"/>
    <w:rsid w:val="00385932"/>
    <w:rsid w:val="003859C1"/>
    <w:rsid w:val="00385BF0"/>
    <w:rsid w:val="003861C1"/>
    <w:rsid w:val="00386578"/>
    <w:rsid w:val="00386747"/>
    <w:rsid w:val="003913DB"/>
    <w:rsid w:val="00391638"/>
    <w:rsid w:val="003918D0"/>
    <w:rsid w:val="003927B8"/>
    <w:rsid w:val="00392D70"/>
    <w:rsid w:val="00392EF6"/>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192"/>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200"/>
    <w:rsid w:val="003C359F"/>
    <w:rsid w:val="003C4FFF"/>
    <w:rsid w:val="003C62E9"/>
    <w:rsid w:val="003C62ED"/>
    <w:rsid w:val="003C69C6"/>
    <w:rsid w:val="003C6C78"/>
    <w:rsid w:val="003C6D1B"/>
    <w:rsid w:val="003C6E0C"/>
    <w:rsid w:val="003C733E"/>
    <w:rsid w:val="003C7806"/>
    <w:rsid w:val="003D109F"/>
    <w:rsid w:val="003D2478"/>
    <w:rsid w:val="003D41C3"/>
    <w:rsid w:val="003D4835"/>
    <w:rsid w:val="003D5831"/>
    <w:rsid w:val="003D5B1F"/>
    <w:rsid w:val="003D6122"/>
    <w:rsid w:val="003D6301"/>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3A77"/>
    <w:rsid w:val="003E3D92"/>
    <w:rsid w:val="003E3DD1"/>
    <w:rsid w:val="003E42D2"/>
    <w:rsid w:val="003E4493"/>
    <w:rsid w:val="003E46C7"/>
    <w:rsid w:val="003E4789"/>
    <w:rsid w:val="003E517D"/>
    <w:rsid w:val="003E55E4"/>
    <w:rsid w:val="003E5B3A"/>
    <w:rsid w:val="003E6181"/>
    <w:rsid w:val="003E64AD"/>
    <w:rsid w:val="003E7090"/>
    <w:rsid w:val="003E74E3"/>
    <w:rsid w:val="003E7676"/>
    <w:rsid w:val="003F0063"/>
    <w:rsid w:val="003F05C7"/>
    <w:rsid w:val="003F1D3F"/>
    <w:rsid w:val="003F1E94"/>
    <w:rsid w:val="003F24A2"/>
    <w:rsid w:val="003F25D5"/>
    <w:rsid w:val="003F2CD4"/>
    <w:rsid w:val="003F370E"/>
    <w:rsid w:val="003F4036"/>
    <w:rsid w:val="003F4A38"/>
    <w:rsid w:val="003F4A65"/>
    <w:rsid w:val="003F56D3"/>
    <w:rsid w:val="003F5B82"/>
    <w:rsid w:val="003F5B8A"/>
    <w:rsid w:val="003F5CA0"/>
    <w:rsid w:val="003F5DCE"/>
    <w:rsid w:val="003F6392"/>
    <w:rsid w:val="003F6BBE"/>
    <w:rsid w:val="003F6F27"/>
    <w:rsid w:val="003F7662"/>
    <w:rsid w:val="003F77C3"/>
    <w:rsid w:val="004000E8"/>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3C0"/>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07A"/>
    <w:rsid w:val="00415E8A"/>
    <w:rsid w:val="00416DDF"/>
    <w:rsid w:val="00416EC3"/>
    <w:rsid w:val="00420230"/>
    <w:rsid w:val="00420A99"/>
    <w:rsid w:val="00421105"/>
    <w:rsid w:val="00421616"/>
    <w:rsid w:val="0042167F"/>
    <w:rsid w:val="00421F66"/>
    <w:rsid w:val="00422D12"/>
    <w:rsid w:val="004234DB"/>
    <w:rsid w:val="004234E7"/>
    <w:rsid w:val="00423A90"/>
    <w:rsid w:val="00424151"/>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5E"/>
    <w:rsid w:val="00432F94"/>
    <w:rsid w:val="00433752"/>
    <w:rsid w:val="00433CB2"/>
    <w:rsid w:val="004345C8"/>
    <w:rsid w:val="0043473D"/>
    <w:rsid w:val="00434E58"/>
    <w:rsid w:val="00434ED0"/>
    <w:rsid w:val="00437447"/>
    <w:rsid w:val="00440C67"/>
    <w:rsid w:val="004410B9"/>
    <w:rsid w:val="00441829"/>
    <w:rsid w:val="00441A92"/>
    <w:rsid w:val="004427DC"/>
    <w:rsid w:val="00442A5F"/>
    <w:rsid w:val="00443C63"/>
    <w:rsid w:val="00444B1D"/>
    <w:rsid w:val="00444F56"/>
    <w:rsid w:val="004452C3"/>
    <w:rsid w:val="00445828"/>
    <w:rsid w:val="0044598D"/>
    <w:rsid w:val="004459C8"/>
    <w:rsid w:val="00446488"/>
    <w:rsid w:val="00446A99"/>
    <w:rsid w:val="0044705A"/>
    <w:rsid w:val="004475BC"/>
    <w:rsid w:val="00447BC3"/>
    <w:rsid w:val="00450214"/>
    <w:rsid w:val="00450677"/>
    <w:rsid w:val="00450E98"/>
    <w:rsid w:val="004517AA"/>
    <w:rsid w:val="00452CAC"/>
    <w:rsid w:val="004531B0"/>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52F4"/>
    <w:rsid w:val="004661B2"/>
    <w:rsid w:val="004669E2"/>
    <w:rsid w:val="00466F5E"/>
    <w:rsid w:val="00466FFC"/>
    <w:rsid w:val="00470334"/>
    <w:rsid w:val="00470B4B"/>
    <w:rsid w:val="00470C2E"/>
    <w:rsid w:val="00470C31"/>
    <w:rsid w:val="00470C34"/>
    <w:rsid w:val="00471108"/>
    <w:rsid w:val="0047271B"/>
    <w:rsid w:val="00472CF7"/>
    <w:rsid w:val="00472FB6"/>
    <w:rsid w:val="004734D0"/>
    <w:rsid w:val="00473BE8"/>
    <w:rsid w:val="00473DCE"/>
    <w:rsid w:val="0047400F"/>
    <w:rsid w:val="004751F6"/>
    <w:rsid w:val="004754DA"/>
    <w:rsid w:val="0047556B"/>
    <w:rsid w:val="004759C4"/>
    <w:rsid w:val="00475E63"/>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180"/>
    <w:rsid w:val="0048363F"/>
    <w:rsid w:val="00483EFF"/>
    <w:rsid w:val="004842C3"/>
    <w:rsid w:val="00484787"/>
    <w:rsid w:val="0048579F"/>
    <w:rsid w:val="0048589E"/>
    <w:rsid w:val="00485B50"/>
    <w:rsid w:val="0048634B"/>
    <w:rsid w:val="00486739"/>
    <w:rsid w:val="00486CB9"/>
    <w:rsid w:val="00487362"/>
    <w:rsid w:val="00490025"/>
    <w:rsid w:val="00490B24"/>
    <w:rsid w:val="00490C6F"/>
    <w:rsid w:val="00491816"/>
    <w:rsid w:val="00491B36"/>
    <w:rsid w:val="00492BC5"/>
    <w:rsid w:val="00492E72"/>
    <w:rsid w:val="00493240"/>
    <w:rsid w:val="00493B32"/>
    <w:rsid w:val="00495043"/>
    <w:rsid w:val="00495F98"/>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74E1"/>
    <w:rsid w:val="004B7C0C"/>
    <w:rsid w:val="004C0347"/>
    <w:rsid w:val="004C0C9D"/>
    <w:rsid w:val="004C1260"/>
    <w:rsid w:val="004C1E01"/>
    <w:rsid w:val="004C23B1"/>
    <w:rsid w:val="004C23BA"/>
    <w:rsid w:val="004C2B95"/>
    <w:rsid w:val="004C3216"/>
    <w:rsid w:val="004C3898"/>
    <w:rsid w:val="004C3B35"/>
    <w:rsid w:val="004C3C55"/>
    <w:rsid w:val="004C4662"/>
    <w:rsid w:val="004C4E54"/>
    <w:rsid w:val="004C5EE9"/>
    <w:rsid w:val="004C5EF7"/>
    <w:rsid w:val="004C6A7A"/>
    <w:rsid w:val="004C6D2F"/>
    <w:rsid w:val="004C6D4F"/>
    <w:rsid w:val="004C6ED8"/>
    <w:rsid w:val="004C72BF"/>
    <w:rsid w:val="004C77F7"/>
    <w:rsid w:val="004D06BA"/>
    <w:rsid w:val="004D06BB"/>
    <w:rsid w:val="004D0BD2"/>
    <w:rsid w:val="004D2254"/>
    <w:rsid w:val="004D22B0"/>
    <w:rsid w:val="004D36B1"/>
    <w:rsid w:val="004D3C15"/>
    <w:rsid w:val="004D578A"/>
    <w:rsid w:val="004D594B"/>
    <w:rsid w:val="004D6C54"/>
    <w:rsid w:val="004D6E88"/>
    <w:rsid w:val="004D715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4F07"/>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40CD"/>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459"/>
    <w:rsid w:val="00517FD4"/>
    <w:rsid w:val="005219CF"/>
    <w:rsid w:val="00522170"/>
    <w:rsid w:val="00522857"/>
    <w:rsid w:val="005234AA"/>
    <w:rsid w:val="005251B0"/>
    <w:rsid w:val="005255E6"/>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4DE"/>
    <w:rsid w:val="00544AC8"/>
    <w:rsid w:val="00545011"/>
    <w:rsid w:val="0054634A"/>
    <w:rsid w:val="005464F6"/>
    <w:rsid w:val="005465A6"/>
    <w:rsid w:val="00546970"/>
    <w:rsid w:val="00546D0D"/>
    <w:rsid w:val="00546D33"/>
    <w:rsid w:val="00546F3E"/>
    <w:rsid w:val="00547601"/>
    <w:rsid w:val="005479D4"/>
    <w:rsid w:val="00547FF5"/>
    <w:rsid w:val="00550091"/>
    <w:rsid w:val="00551810"/>
    <w:rsid w:val="00551F46"/>
    <w:rsid w:val="00554164"/>
    <w:rsid w:val="0055446D"/>
    <w:rsid w:val="00554D8B"/>
    <w:rsid w:val="00554E19"/>
    <w:rsid w:val="00555048"/>
    <w:rsid w:val="0055688F"/>
    <w:rsid w:val="005574AF"/>
    <w:rsid w:val="005577C0"/>
    <w:rsid w:val="00560C31"/>
    <w:rsid w:val="0056121F"/>
    <w:rsid w:val="00563ABE"/>
    <w:rsid w:val="00563BB8"/>
    <w:rsid w:val="00563D67"/>
    <w:rsid w:val="00564FBF"/>
    <w:rsid w:val="00565DED"/>
    <w:rsid w:val="00566557"/>
    <w:rsid w:val="005666FA"/>
    <w:rsid w:val="0056699E"/>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342"/>
    <w:rsid w:val="0058172D"/>
    <w:rsid w:val="005817C9"/>
    <w:rsid w:val="00582561"/>
    <w:rsid w:val="00582809"/>
    <w:rsid w:val="00582B08"/>
    <w:rsid w:val="00583F8C"/>
    <w:rsid w:val="00584D1A"/>
    <w:rsid w:val="005850B8"/>
    <w:rsid w:val="00585C6A"/>
    <w:rsid w:val="00586023"/>
    <w:rsid w:val="0058638E"/>
    <w:rsid w:val="00586451"/>
    <w:rsid w:val="00586A65"/>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E6C"/>
    <w:rsid w:val="005971B5"/>
    <w:rsid w:val="0059779B"/>
    <w:rsid w:val="00597A05"/>
    <w:rsid w:val="00597B77"/>
    <w:rsid w:val="005A04F4"/>
    <w:rsid w:val="005A0771"/>
    <w:rsid w:val="005A08A7"/>
    <w:rsid w:val="005A0942"/>
    <w:rsid w:val="005A0DAA"/>
    <w:rsid w:val="005A10ED"/>
    <w:rsid w:val="005A1AB5"/>
    <w:rsid w:val="005A1BCB"/>
    <w:rsid w:val="005A209A"/>
    <w:rsid w:val="005A47CD"/>
    <w:rsid w:val="005A4A47"/>
    <w:rsid w:val="005A5838"/>
    <w:rsid w:val="005A6049"/>
    <w:rsid w:val="005A6075"/>
    <w:rsid w:val="005A662D"/>
    <w:rsid w:val="005A6991"/>
    <w:rsid w:val="005A6ABC"/>
    <w:rsid w:val="005A752F"/>
    <w:rsid w:val="005B0105"/>
    <w:rsid w:val="005B0595"/>
    <w:rsid w:val="005B0BA9"/>
    <w:rsid w:val="005B0E9B"/>
    <w:rsid w:val="005B0EED"/>
    <w:rsid w:val="005B35BD"/>
    <w:rsid w:val="005B35D7"/>
    <w:rsid w:val="005B392A"/>
    <w:rsid w:val="005B3AA3"/>
    <w:rsid w:val="005B3B9F"/>
    <w:rsid w:val="005B4C4E"/>
    <w:rsid w:val="005B4F4D"/>
    <w:rsid w:val="005B52E9"/>
    <w:rsid w:val="005B5493"/>
    <w:rsid w:val="005B5511"/>
    <w:rsid w:val="005B576D"/>
    <w:rsid w:val="005B5EAF"/>
    <w:rsid w:val="005B673A"/>
    <w:rsid w:val="005B6972"/>
    <w:rsid w:val="005B6D71"/>
    <w:rsid w:val="005B6F83"/>
    <w:rsid w:val="005C071C"/>
    <w:rsid w:val="005C1856"/>
    <w:rsid w:val="005C2555"/>
    <w:rsid w:val="005C2834"/>
    <w:rsid w:val="005C374B"/>
    <w:rsid w:val="005C37F3"/>
    <w:rsid w:val="005C42CB"/>
    <w:rsid w:val="005C433B"/>
    <w:rsid w:val="005C61AC"/>
    <w:rsid w:val="005C65B6"/>
    <w:rsid w:val="005C6E03"/>
    <w:rsid w:val="005C74FB"/>
    <w:rsid w:val="005C76FB"/>
    <w:rsid w:val="005C7D19"/>
    <w:rsid w:val="005D030D"/>
    <w:rsid w:val="005D1602"/>
    <w:rsid w:val="005D28DF"/>
    <w:rsid w:val="005D2C53"/>
    <w:rsid w:val="005D2D53"/>
    <w:rsid w:val="005D32AE"/>
    <w:rsid w:val="005D34B1"/>
    <w:rsid w:val="005D4AB0"/>
    <w:rsid w:val="005D53C3"/>
    <w:rsid w:val="005D623C"/>
    <w:rsid w:val="005D69BE"/>
    <w:rsid w:val="005D7271"/>
    <w:rsid w:val="005D7A1B"/>
    <w:rsid w:val="005D7B61"/>
    <w:rsid w:val="005D7C82"/>
    <w:rsid w:val="005D7ED3"/>
    <w:rsid w:val="005E0C50"/>
    <w:rsid w:val="005E0C55"/>
    <w:rsid w:val="005E18FE"/>
    <w:rsid w:val="005E2DCB"/>
    <w:rsid w:val="005E2FF3"/>
    <w:rsid w:val="005E33DA"/>
    <w:rsid w:val="005E385F"/>
    <w:rsid w:val="005E4663"/>
    <w:rsid w:val="005E4FCF"/>
    <w:rsid w:val="005E53B7"/>
    <w:rsid w:val="005E5895"/>
    <w:rsid w:val="005E5B81"/>
    <w:rsid w:val="005E640C"/>
    <w:rsid w:val="005E6492"/>
    <w:rsid w:val="005F2CB1"/>
    <w:rsid w:val="005F2D31"/>
    <w:rsid w:val="005F3E78"/>
    <w:rsid w:val="005F40F1"/>
    <w:rsid w:val="005F4108"/>
    <w:rsid w:val="005F4D2F"/>
    <w:rsid w:val="005F589E"/>
    <w:rsid w:val="005F5C6B"/>
    <w:rsid w:val="005F5F41"/>
    <w:rsid w:val="005F618C"/>
    <w:rsid w:val="005F68AB"/>
    <w:rsid w:val="005F70BD"/>
    <w:rsid w:val="005F783A"/>
    <w:rsid w:val="005F7F27"/>
    <w:rsid w:val="0060064D"/>
    <w:rsid w:val="00601F2D"/>
    <w:rsid w:val="0060251F"/>
    <w:rsid w:val="0060283C"/>
    <w:rsid w:val="00602EF6"/>
    <w:rsid w:val="00603A84"/>
    <w:rsid w:val="006048D9"/>
    <w:rsid w:val="00604F14"/>
    <w:rsid w:val="00605289"/>
    <w:rsid w:val="00605346"/>
    <w:rsid w:val="006059C5"/>
    <w:rsid w:val="00606ECD"/>
    <w:rsid w:val="006074C1"/>
    <w:rsid w:val="0060764F"/>
    <w:rsid w:val="00610E1F"/>
    <w:rsid w:val="006110CB"/>
    <w:rsid w:val="00611209"/>
    <w:rsid w:val="00611AB9"/>
    <w:rsid w:val="00611FDB"/>
    <w:rsid w:val="00612483"/>
    <w:rsid w:val="00613257"/>
    <w:rsid w:val="00614994"/>
    <w:rsid w:val="006151D2"/>
    <w:rsid w:val="00615318"/>
    <w:rsid w:val="00616D03"/>
    <w:rsid w:val="00620B97"/>
    <w:rsid w:val="00621662"/>
    <w:rsid w:val="00621751"/>
    <w:rsid w:val="0062281D"/>
    <w:rsid w:val="00623058"/>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6EF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894"/>
    <w:rsid w:val="00650AB9"/>
    <w:rsid w:val="00650EA2"/>
    <w:rsid w:val="0065127D"/>
    <w:rsid w:val="006512D8"/>
    <w:rsid w:val="00652662"/>
    <w:rsid w:val="00652807"/>
    <w:rsid w:val="00652CED"/>
    <w:rsid w:val="00653266"/>
    <w:rsid w:val="006533E6"/>
    <w:rsid w:val="006538FC"/>
    <w:rsid w:val="00653FB4"/>
    <w:rsid w:val="0065461B"/>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419"/>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01E"/>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33E9"/>
    <w:rsid w:val="00694727"/>
    <w:rsid w:val="0069594C"/>
    <w:rsid w:val="00695A30"/>
    <w:rsid w:val="00695C71"/>
    <w:rsid w:val="00695FC2"/>
    <w:rsid w:val="006962FB"/>
    <w:rsid w:val="00696949"/>
    <w:rsid w:val="00696C0F"/>
    <w:rsid w:val="00697052"/>
    <w:rsid w:val="00697530"/>
    <w:rsid w:val="00697F2A"/>
    <w:rsid w:val="006A06B2"/>
    <w:rsid w:val="006A0E56"/>
    <w:rsid w:val="006A0ECE"/>
    <w:rsid w:val="006A1F37"/>
    <w:rsid w:val="006A325E"/>
    <w:rsid w:val="006A46FB"/>
    <w:rsid w:val="006A52D5"/>
    <w:rsid w:val="006A586C"/>
    <w:rsid w:val="006A5E28"/>
    <w:rsid w:val="006A613C"/>
    <w:rsid w:val="006A6555"/>
    <w:rsid w:val="006A697B"/>
    <w:rsid w:val="006A78F3"/>
    <w:rsid w:val="006A7AFF"/>
    <w:rsid w:val="006B040B"/>
    <w:rsid w:val="006B077A"/>
    <w:rsid w:val="006B0E10"/>
    <w:rsid w:val="006B0EC6"/>
    <w:rsid w:val="006B1816"/>
    <w:rsid w:val="006B2099"/>
    <w:rsid w:val="006B2283"/>
    <w:rsid w:val="006B2A51"/>
    <w:rsid w:val="006B2EEB"/>
    <w:rsid w:val="006B381C"/>
    <w:rsid w:val="006B3930"/>
    <w:rsid w:val="006B3DBE"/>
    <w:rsid w:val="006B4329"/>
    <w:rsid w:val="006B49CD"/>
    <w:rsid w:val="006B4B55"/>
    <w:rsid w:val="006B50CF"/>
    <w:rsid w:val="006B56C6"/>
    <w:rsid w:val="006B5AA5"/>
    <w:rsid w:val="006B70C9"/>
    <w:rsid w:val="006B7277"/>
    <w:rsid w:val="006B7F40"/>
    <w:rsid w:val="006C03B8"/>
    <w:rsid w:val="006C182E"/>
    <w:rsid w:val="006C29D7"/>
    <w:rsid w:val="006C2D02"/>
    <w:rsid w:val="006C385B"/>
    <w:rsid w:val="006C3BFD"/>
    <w:rsid w:val="006C405C"/>
    <w:rsid w:val="006C4E5C"/>
    <w:rsid w:val="006C545C"/>
    <w:rsid w:val="006C58DF"/>
    <w:rsid w:val="006C59FF"/>
    <w:rsid w:val="006C5B25"/>
    <w:rsid w:val="006C5EC9"/>
    <w:rsid w:val="006C6059"/>
    <w:rsid w:val="006C65D0"/>
    <w:rsid w:val="006C6699"/>
    <w:rsid w:val="006C7522"/>
    <w:rsid w:val="006D0AF4"/>
    <w:rsid w:val="006D0EF3"/>
    <w:rsid w:val="006D139D"/>
    <w:rsid w:val="006D1544"/>
    <w:rsid w:val="006D243E"/>
    <w:rsid w:val="006D305F"/>
    <w:rsid w:val="006D351A"/>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1AA"/>
    <w:rsid w:val="006E545B"/>
    <w:rsid w:val="006E565E"/>
    <w:rsid w:val="006E5A6E"/>
    <w:rsid w:val="006E6E5E"/>
    <w:rsid w:val="006E6E65"/>
    <w:rsid w:val="006E7D3B"/>
    <w:rsid w:val="006F028F"/>
    <w:rsid w:val="006F0CF9"/>
    <w:rsid w:val="006F0D29"/>
    <w:rsid w:val="006F0E91"/>
    <w:rsid w:val="006F1B70"/>
    <w:rsid w:val="006F2504"/>
    <w:rsid w:val="006F341D"/>
    <w:rsid w:val="006F3B3A"/>
    <w:rsid w:val="006F43CD"/>
    <w:rsid w:val="006F487D"/>
    <w:rsid w:val="006F581B"/>
    <w:rsid w:val="006F58D4"/>
    <w:rsid w:val="006F5C9A"/>
    <w:rsid w:val="006F5CAA"/>
    <w:rsid w:val="006F71DC"/>
    <w:rsid w:val="006F796C"/>
    <w:rsid w:val="006F7B5A"/>
    <w:rsid w:val="006F7BC8"/>
    <w:rsid w:val="006F7CAE"/>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3B3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2B25"/>
    <w:rsid w:val="00733280"/>
    <w:rsid w:val="00733553"/>
    <w:rsid w:val="007342C6"/>
    <w:rsid w:val="007348B1"/>
    <w:rsid w:val="00734E42"/>
    <w:rsid w:val="00734FCD"/>
    <w:rsid w:val="0073580E"/>
    <w:rsid w:val="007358C2"/>
    <w:rsid w:val="00736143"/>
    <w:rsid w:val="007362A6"/>
    <w:rsid w:val="007362DB"/>
    <w:rsid w:val="007367FE"/>
    <w:rsid w:val="00736AA2"/>
    <w:rsid w:val="00736D7D"/>
    <w:rsid w:val="007374F9"/>
    <w:rsid w:val="00737564"/>
    <w:rsid w:val="0074063A"/>
    <w:rsid w:val="00740D9F"/>
    <w:rsid w:val="00740E58"/>
    <w:rsid w:val="00741368"/>
    <w:rsid w:val="007427AE"/>
    <w:rsid w:val="00744111"/>
    <w:rsid w:val="007445A0"/>
    <w:rsid w:val="007451E7"/>
    <w:rsid w:val="0074524B"/>
    <w:rsid w:val="00746608"/>
    <w:rsid w:val="00746CE2"/>
    <w:rsid w:val="00746EAC"/>
    <w:rsid w:val="00746FF7"/>
    <w:rsid w:val="007471D5"/>
    <w:rsid w:val="007474A3"/>
    <w:rsid w:val="00747D8B"/>
    <w:rsid w:val="00751228"/>
    <w:rsid w:val="0075206C"/>
    <w:rsid w:val="00752C50"/>
    <w:rsid w:val="007540AD"/>
    <w:rsid w:val="007543CB"/>
    <w:rsid w:val="00755EC7"/>
    <w:rsid w:val="00756F2A"/>
    <w:rsid w:val="007571E1"/>
    <w:rsid w:val="007575D7"/>
    <w:rsid w:val="00757F5E"/>
    <w:rsid w:val="007602E4"/>
    <w:rsid w:val="007604B2"/>
    <w:rsid w:val="00760C05"/>
    <w:rsid w:val="007619D7"/>
    <w:rsid w:val="007623FB"/>
    <w:rsid w:val="00763B30"/>
    <w:rsid w:val="00764724"/>
    <w:rsid w:val="00765281"/>
    <w:rsid w:val="00766BAD"/>
    <w:rsid w:val="00770099"/>
    <w:rsid w:val="00770226"/>
    <w:rsid w:val="007708CA"/>
    <w:rsid w:val="00771706"/>
    <w:rsid w:val="00771AA0"/>
    <w:rsid w:val="00771C57"/>
    <w:rsid w:val="0077213F"/>
    <w:rsid w:val="00772C20"/>
    <w:rsid w:val="007731AF"/>
    <w:rsid w:val="007731FC"/>
    <w:rsid w:val="00773ABF"/>
    <w:rsid w:val="00773FB6"/>
    <w:rsid w:val="00774CC1"/>
    <w:rsid w:val="007750D5"/>
    <w:rsid w:val="007755F2"/>
    <w:rsid w:val="007756F8"/>
    <w:rsid w:val="00775856"/>
    <w:rsid w:val="007758EB"/>
    <w:rsid w:val="00776971"/>
    <w:rsid w:val="00776B09"/>
    <w:rsid w:val="007801CE"/>
    <w:rsid w:val="007808CF"/>
    <w:rsid w:val="007811B5"/>
    <w:rsid w:val="007812F3"/>
    <w:rsid w:val="0078177E"/>
    <w:rsid w:val="00782868"/>
    <w:rsid w:val="00782DF0"/>
    <w:rsid w:val="00782F54"/>
    <w:rsid w:val="0078304C"/>
    <w:rsid w:val="00783210"/>
    <w:rsid w:val="00783673"/>
    <w:rsid w:val="00783E38"/>
    <w:rsid w:val="00783F0B"/>
    <w:rsid w:val="0078417D"/>
    <w:rsid w:val="007843C7"/>
    <w:rsid w:val="007845D1"/>
    <w:rsid w:val="00785490"/>
    <w:rsid w:val="00785863"/>
    <w:rsid w:val="00785889"/>
    <w:rsid w:val="00785D29"/>
    <w:rsid w:val="007866D5"/>
    <w:rsid w:val="00786E64"/>
    <w:rsid w:val="00786ECC"/>
    <w:rsid w:val="00787850"/>
    <w:rsid w:val="00791A2B"/>
    <w:rsid w:val="007925EA"/>
    <w:rsid w:val="00792975"/>
    <w:rsid w:val="007929C8"/>
    <w:rsid w:val="00793339"/>
    <w:rsid w:val="00793CD8"/>
    <w:rsid w:val="00794596"/>
    <w:rsid w:val="00794C40"/>
    <w:rsid w:val="00795C92"/>
    <w:rsid w:val="00796BDA"/>
    <w:rsid w:val="00797AFF"/>
    <w:rsid w:val="00797D03"/>
    <w:rsid w:val="007A0313"/>
    <w:rsid w:val="007A06CE"/>
    <w:rsid w:val="007A0E6E"/>
    <w:rsid w:val="007A13BE"/>
    <w:rsid w:val="007A1CB3"/>
    <w:rsid w:val="007A23F2"/>
    <w:rsid w:val="007A2553"/>
    <w:rsid w:val="007A27AD"/>
    <w:rsid w:val="007A306F"/>
    <w:rsid w:val="007A389E"/>
    <w:rsid w:val="007A43A6"/>
    <w:rsid w:val="007A58A6"/>
    <w:rsid w:val="007A5EED"/>
    <w:rsid w:val="007A61D2"/>
    <w:rsid w:val="007A6261"/>
    <w:rsid w:val="007A6495"/>
    <w:rsid w:val="007A6F2F"/>
    <w:rsid w:val="007A7053"/>
    <w:rsid w:val="007A7418"/>
    <w:rsid w:val="007B29DB"/>
    <w:rsid w:val="007B3D2D"/>
    <w:rsid w:val="007B437F"/>
    <w:rsid w:val="007B485F"/>
    <w:rsid w:val="007B50AE"/>
    <w:rsid w:val="007B51DF"/>
    <w:rsid w:val="007B5C47"/>
    <w:rsid w:val="007B5FF6"/>
    <w:rsid w:val="007B6B74"/>
    <w:rsid w:val="007B706A"/>
    <w:rsid w:val="007B75D5"/>
    <w:rsid w:val="007B7875"/>
    <w:rsid w:val="007C0476"/>
    <w:rsid w:val="007C05DD"/>
    <w:rsid w:val="007C13CB"/>
    <w:rsid w:val="007C19C1"/>
    <w:rsid w:val="007C22DA"/>
    <w:rsid w:val="007C260D"/>
    <w:rsid w:val="007C28B9"/>
    <w:rsid w:val="007C2B96"/>
    <w:rsid w:val="007C2E46"/>
    <w:rsid w:val="007C3D18"/>
    <w:rsid w:val="007C459E"/>
    <w:rsid w:val="007C4B39"/>
    <w:rsid w:val="007C60BF"/>
    <w:rsid w:val="007C61AB"/>
    <w:rsid w:val="007C6A07"/>
    <w:rsid w:val="007C75A1"/>
    <w:rsid w:val="007C77A5"/>
    <w:rsid w:val="007D0217"/>
    <w:rsid w:val="007D04E5"/>
    <w:rsid w:val="007D08CC"/>
    <w:rsid w:val="007D1E22"/>
    <w:rsid w:val="007D261C"/>
    <w:rsid w:val="007D28AC"/>
    <w:rsid w:val="007D3B0E"/>
    <w:rsid w:val="007D5247"/>
    <w:rsid w:val="007D5809"/>
    <w:rsid w:val="007D5887"/>
    <w:rsid w:val="007D5901"/>
    <w:rsid w:val="007D6354"/>
    <w:rsid w:val="007D65F7"/>
    <w:rsid w:val="007D6C7C"/>
    <w:rsid w:val="007D7526"/>
    <w:rsid w:val="007E00F0"/>
    <w:rsid w:val="007E252D"/>
    <w:rsid w:val="007E25D0"/>
    <w:rsid w:val="007E2FA0"/>
    <w:rsid w:val="007E3EF5"/>
    <w:rsid w:val="007E4610"/>
    <w:rsid w:val="007E4715"/>
    <w:rsid w:val="007E4D98"/>
    <w:rsid w:val="007E4E18"/>
    <w:rsid w:val="007E505B"/>
    <w:rsid w:val="007E533C"/>
    <w:rsid w:val="007E53BD"/>
    <w:rsid w:val="007E5AC5"/>
    <w:rsid w:val="007E649A"/>
    <w:rsid w:val="007E7091"/>
    <w:rsid w:val="007E7475"/>
    <w:rsid w:val="007F12B6"/>
    <w:rsid w:val="007F1726"/>
    <w:rsid w:val="007F1FEA"/>
    <w:rsid w:val="007F2363"/>
    <w:rsid w:val="007F3F4A"/>
    <w:rsid w:val="007F4904"/>
    <w:rsid w:val="007F5988"/>
    <w:rsid w:val="007F7940"/>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1B9"/>
    <w:rsid w:val="00832300"/>
    <w:rsid w:val="008326C1"/>
    <w:rsid w:val="008328DA"/>
    <w:rsid w:val="0083391C"/>
    <w:rsid w:val="00834C82"/>
    <w:rsid w:val="008354E8"/>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C3F"/>
    <w:rsid w:val="008529CC"/>
    <w:rsid w:val="00854DF6"/>
    <w:rsid w:val="0085639A"/>
    <w:rsid w:val="00856476"/>
    <w:rsid w:val="0085648F"/>
    <w:rsid w:val="008568F5"/>
    <w:rsid w:val="00856911"/>
    <w:rsid w:val="008569B3"/>
    <w:rsid w:val="00857C50"/>
    <w:rsid w:val="008601DF"/>
    <w:rsid w:val="0086099B"/>
    <w:rsid w:val="0086143D"/>
    <w:rsid w:val="00861B66"/>
    <w:rsid w:val="0086242F"/>
    <w:rsid w:val="008629B5"/>
    <w:rsid w:val="00862B9A"/>
    <w:rsid w:val="00863537"/>
    <w:rsid w:val="00863C5D"/>
    <w:rsid w:val="00863D38"/>
    <w:rsid w:val="0086425C"/>
    <w:rsid w:val="00864588"/>
    <w:rsid w:val="00864DC3"/>
    <w:rsid w:val="008651DB"/>
    <w:rsid w:val="00865F3B"/>
    <w:rsid w:val="0086607D"/>
    <w:rsid w:val="00866082"/>
    <w:rsid w:val="008669E1"/>
    <w:rsid w:val="00866E1D"/>
    <w:rsid w:val="008677FD"/>
    <w:rsid w:val="00867981"/>
    <w:rsid w:val="00867B26"/>
    <w:rsid w:val="0087055F"/>
    <w:rsid w:val="008705D4"/>
    <w:rsid w:val="008706D4"/>
    <w:rsid w:val="00870F8A"/>
    <w:rsid w:val="008719A4"/>
    <w:rsid w:val="00871D23"/>
    <w:rsid w:val="00871D26"/>
    <w:rsid w:val="00871FBC"/>
    <w:rsid w:val="0087263D"/>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73D"/>
    <w:rsid w:val="00880FCF"/>
    <w:rsid w:val="00881595"/>
    <w:rsid w:val="00881CDD"/>
    <w:rsid w:val="00882349"/>
    <w:rsid w:val="00883005"/>
    <w:rsid w:val="0088352D"/>
    <w:rsid w:val="008846AC"/>
    <w:rsid w:val="008848F9"/>
    <w:rsid w:val="00886D00"/>
    <w:rsid w:val="00886D44"/>
    <w:rsid w:val="00886F61"/>
    <w:rsid w:val="00887B43"/>
    <w:rsid w:val="008907CA"/>
    <w:rsid w:val="00891245"/>
    <w:rsid w:val="008913FE"/>
    <w:rsid w:val="00891DA1"/>
    <w:rsid w:val="00892CFF"/>
    <w:rsid w:val="0089347C"/>
    <w:rsid w:val="008934C9"/>
    <w:rsid w:val="008947E4"/>
    <w:rsid w:val="00894A88"/>
    <w:rsid w:val="00895183"/>
    <w:rsid w:val="00895310"/>
    <w:rsid w:val="00895386"/>
    <w:rsid w:val="00896985"/>
    <w:rsid w:val="0089757A"/>
    <w:rsid w:val="008A0210"/>
    <w:rsid w:val="008A08E0"/>
    <w:rsid w:val="008A0B24"/>
    <w:rsid w:val="008A0B9C"/>
    <w:rsid w:val="008A166F"/>
    <w:rsid w:val="008A21FF"/>
    <w:rsid w:val="008A28C8"/>
    <w:rsid w:val="008A2CA2"/>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186"/>
    <w:rsid w:val="008B0483"/>
    <w:rsid w:val="008B120C"/>
    <w:rsid w:val="008B1ABC"/>
    <w:rsid w:val="008B1CC3"/>
    <w:rsid w:val="008B2932"/>
    <w:rsid w:val="008B45A3"/>
    <w:rsid w:val="008B4D4B"/>
    <w:rsid w:val="008B5156"/>
    <w:rsid w:val="008B51A0"/>
    <w:rsid w:val="008B592A"/>
    <w:rsid w:val="008B5D1A"/>
    <w:rsid w:val="008B6276"/>
    <w:rsid w:val="008B7758"/>
    <w:rsid w:val="008B7B5C"/>
    <w:rsid w:val="008C035B"/>
    <w:rsid w:val="008C08D7"/>
    <w:rsid w:val="008C0BAB"/>
    <w:rsid w:val="008C0C99"/>
    <w:rsid w:val="008C10C9"/>
    <w:rsid w:val="008C1C27"/>
    <w:rsid w:val="008C1F0E"/>
    <w:rsid w:val="008C1FC4"/>
    <w:rsid w:val="008C2017"/>
    <w:rsid w:val="008C20E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D87"/>
    <w:rsid w:val="008D4FAD"/>
    <w:rsid w:val="008D517C"/>
    <w:rsid w:val="008D635E"/>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33DC"/>
    <w:rsid w:val="008F37D2"/>
    <w:rsid w:val="008F4050"/>
    <w:rsid w:val="008F477F"/>
    <w:rsid w:val="008F6075"/>
    <w:rsid w:val="008F6BDC"/>
    <w:rsid w:val="008F6F19"/>
    <w:rsid w:val="008F7390"/>
    <w:rsid w:val="008F7D92"/>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BB6"/>
    <w:rsid w:val="00917CE9"/>
    <w:rsid w:val="00917E2D"/>
    <w:rsid w:val="0092027E"/>
    <w:rsid w:val="00920BF2"/>
    <w:rsid w:val="0092137F"/>
    <w:rsid w:val="00922010"/>
    <w:rsid w:val="0092265D"/>
    <w:rsid w:val="009226F0"/>
    <w:rsid w:val="0092270D"/>
    <w:rsid w:val="0092272E"/>
    <w:rsid w:val="009237EC"/>
    <w:rsid w:val="00923BD4"/>
    <w:rsid w:val="0092533B"/>
    <w:rsid w:val="0092560F"/>
    <w:rsid w:val="00925878"/>
    <w:rsid w:val="00925CBD"/>
    <w:rsid w:val="00927AAE"/>
    <w:rsid w:val="00931BD9"/>
    <w:rsid w:val="00932130"/>
    <w:rsid w:val="00932952"/>
    <w:rsid w:val="00933367"/>
    <w:rsid w:val="00933E80"/>
    <w:rsid w:val="00934396"/>
    <w:rsid w:val="009349BB"/>
    <w:rsid w:val="00935A7F"/>
    <w:rsid w:val="00940C00"/>
    <w:rsid w:val="00941636"/>
    <w:rsid w:val="00942743"/>
    <w:rsid w:val="00942D57"/>
    <w:rsid w:val="0094317E"/>
    <w:rsid w:val="009433F1"/>
    <w:rsid w:val="009436AF"/>
    <w:rsid w:val="00943742"/>
    <w:rsid w:val="00943973"/>
    <w:rsid w:val="00943A35"/>
    <w:rsid w:val="0094403B"/>
    <w:rsid w:val="00944A5E"/>
    <w:rsid w:val="0094503B"/>
    <w:rsid w:val="009455CF"/>
    <w:rsid w:val="00945630"/>
    <w:rsid w:val="00945C05"/>
    <w:rsid w:val="00946815"/>
    <w:rsid w:val="00946945"/>
    <w:rsid w:val="00947713"/>
    <w:rsid w:val="0094782B"/>
    <w:rsid w:val="00947CC8"/>
    <w:rsid w:val="00947D62"/>
    <w:rsid w:val="0095015B"/>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5764D"/>
    <w:rsid w:val="009615FF"/>
    <w:rsid w:val="00961921"/>
    <w:rsid w:val="0096240B"/>
    <w:rsid w:val="0096355B"/>
    <w:rsid w:val="00963BD3"/>
    <w:rsid w:val="00963C1E"/>
    <w:rsid w:val="0096430A"/>
    <w:rsid w:val="00964464"/>
    <w:rsid w:val="0096475B"/>
    <w:rsid w:val="00965019"/>
    <w:rsid w:val="0096554B"/>
    <w:rsid w:val="0096584A"/>
    <w:rsid w:val="00965926"/>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E07"/>
    <w:rsid w:val="00977F6E"/>
    <w:rsid w:val="00980477"/>
    <w:rsid w:val="0098062F"/>
    <w:rsid w:val="009817BF"/>
    <w:rsid w:val="009820F4"/>
    <w:rsid w:val="00983221"/>
    <w:rsid w:val="00983521"/>
    <w:rsid w:val="009835A1"/>
    <w:rsid w:val="00983B7A"/>
    <w:rsid w:val="009840D2"/>
    <w:rsid w:val="009842FC"/>
    <w:rsid w:val="00984738"/>
    <w:rsid w:val="00984CB8"/>
    <w:rsid w:val="00985253"/>
    <w:rsid w:val="009853B3"/>
    <w:rsid w:val="00986635"/>
    <w:rsid w:val="009866A1"/>
    <w:rsid w:val="009870B6"/>
    <w:rsid w:val="00987F9C"/>
    <w:rsid w:val="009900E5"/>
    <w:rsid w:val="00990194"/>
    <w:rsid w:val="00990630"/>
    <w:rsid w:val="0099093F"/>
    <w:rsid w:val="00990B5A"/>
    <w:rsid w:val="00991761"/>
    <w:rsid w:val="00991E37"/>
    <w:rsid w:val="0099235B"/>
    <w:rsid w:val="00992C14"/>
    <w:rsid w:val="00992CDF"/>
    <w:rsid w:val="009930EF"/>
    <w:rsid w:val="00993321"/>
    <w:rsid w:val="00993D8D"/>
    <w:rsid w:val="00994309"/>
    <w:rsid w:val="00994B02"/>
    <w:rsid w:val="00994DCA"/>
    <w:rsid w:val="009955D8"/>
    <w:rsid w:val="00995692"/>
    <w:rsid w:val="00995B06"/>
    <w:rsid w:val="0099603E"/>
    <w:rsid w:val="009965BD"/>
    <w:rsid w:val="00996BDC"/>
    <w:rsid w:val="009970DD"/>
    <w:rsid w:val="009A005D"/>
    <w:rsid w:val="009A0DE7"/>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A79E7"/>
    <w:rsid w:val="009B0D91"/>
    <w:rsid w:val="009B3104"/>
    <w:rsid w:val="009B396D"/>
    <w:rsid w:val="009B3AC2"/>
    <w:rsid w:val="009B3BD4"/>
    <w:rsid w:val="009B4103"/>
    <w:rsid w:val="009B44CE"/>
    <w:rsid w:val="009B45BC"/>
    <w:rsid w:val="009B4A4D"/>
    <w:rsid w:val="009B4DF4"/>
    <w:rsid w:val="009B4E0F"/>
    <w:rsid w:val="009B4E5C"/>
    <w:rsid w:val="009B564E"/>
    <w:rsid w:val="009B5F57"/>
    <w:rsid w:val="009B63E2"/>
    <w:rsid w:val="009B6662"/>
    <w:rsid w:val="009B6F63"/>
    <w:rsid w:val="009B6F97"/>
    <w:rsid w:val="009B7AA5"/>
    <w:rsid w:val="009B7ADC"/>
    <w:rsid w:val="009B7B75"/>
    <w:rsid w:val="009B7E87"/>
    <w:rsid w:val="009C0587"/>
    <w:rsid w:val="009C273D"/>
    <w:rsid w:val="009C2DAB"/>
    <w:rsid w:val="009C30B2"/>
    <w:rsid w:val="009C403E"/>
    <w:rsid w:val="009C4923"/>
    <w:rsid w:val="009C533F"/>
    <w:rsid w:val="009C5410"/>
    <w:rsid w:val="009C5948"/>
    <w:rsid w:val="009C5A31"/>
    <w:rsid w:val="009C62EF"/>
    <w:rsid w:val="009C6698"/>
    <w:rsid w:val="009C742A"/>
    <w:rsid w:val="009C78AC"/>
    <w:rsid w:val="009D111B"/>
    <w:rsid w:val="009D1829"/>
    <w:rsid w:val="009D2044"/>
    <w:rsid w:val="009D2ACB"/>
    <w:rsid w:val="009D34E4"/>
    <w:rsid w:val="009D35B7"/>
    <w:rsid w:val="009D378A"/>
    <w:rsid w:val="009D492B"/>
    <w:rsid w:val="009D4D49"/>
    <w:rsid w:val="009D4F5A"/>
    <w:rsid w:val="009D4FF0"/>
    <w:rsid w:val="009D5262"/>
    <w:rsid w:val="009D537A"/>
    <w:rsid w:val="009D5BB6"/>
    <w:rsid w:val="009D62ED"/>
    <w:rsid w:val="009D67C7"/>
    <w:rsid w:val="009D703C"/>
    <w:rsid w:val="009D718F"/>
    <w:rsid w:val="009D7788"/>
    <w:rsid w:val="009D7E42"/>
    <w:rsid w:val="009E0213"/>
    <w:rsid w:val="009E068F"/>
    <w:rsid w:val="009E07DE"/>
    <w:rsid w:val="009E23F6"/>
    <w:rsid w:val="009E35DB"/>
    <w:rsid w:val="009E3889"/>
    <w:rsid w:val="009E4004"/>
    <w:rsid w:val="009E47A3"/>
    <w:rsid w:val="009E5961"/>
    <w:rsid w:val="009E5D88"/>
    <w:rsid w:val="009E602D"/>
    <w:rsid w:val="009E6AD5"/>
    <w:rsid w:val="009E6BA7"/>
    <w:rsid w:val="009E7CEA"/>
    <w:rsid w:val="009F0370"/>
    <w:rsid w:val="009F08F3"/>
    <w:rsid w:val="009F09EF"/>
    <w:rsid w:val="009F0A74"/>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1E0A"/>
    <w:rsid w:val="00A021CA"/>
    <w:rsid w:val="00A02D6D"/>
    <w:rsid w:val="00A04232"/>
    <w:rsid w:val="00A04367"/>
    <w:rsid w:val="00A047D2"/>
    <w:rsid w:val="00A048A8"/>
    <w:rsid w:val="00A04963"/>
    <w:rsid w:val="00A04968"/>
    <w:rsid w:val="00A04DCB"/>
    <w:rsid w:val="00A05B47"/>
    <w:rsid w:val="00A06DB0"/>
    <w:rsid w:val="00A079D6"/>
    <w:rsid w:val="00A1097A"/>
    <w:rsid w:val="00A10FBB"/>
    <w:rsid w:val="00A110BC"/>
    <w:rsid w:val="00A11BA9"/>
    <w:rsid w:val="00A12492"/>
    <w:rsid w:val="00A13DD6"/>
    <w:rsid w:val="00A13E54"/>
    <w:rsid w:val="00A1420D"/>
    <w:rsid w:val="00A144B1"/>
    <w:rsid w:val="00A147FB"/>
    <w:rsid w:val="00A149B8"/>
    <w:rsid w:val="00A164E3"/>
    <w:rsid w:val="00A16AE7"/>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5EE"/>
    <w:rsid w:val="00A2663B"/>
    <w:rsid w:val="00A26849"/>
    <w:rsid w:val="00A269B0"/>
    <w:rsid w:val="00A27785"/>
    <w:rsid w:val="00A30187"/>
    <w:rsid w:val="00A30C0E"/>
    <w:rsid w:val="00A319C8"/>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4DEF"/>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1FFE"/>
    <w:rsid w:val="00A522DB"/>
    <w:rsid w:val="00A52536"/>
    <w:rsid w:val="00A525A0"/>
    <w:rsid w:val="00A52B3E"/>
    <w:rsid w:val="00A52E1D"/>
    <w:rsid w:val="00A52F16"/>
    <w:rsid w:val="00A5341A"/>
    <w:rsid w:val="00A54350"/>
    <w:rsid w:val="00A5545B"/>
    <w:rsid w:val="00A55597"/>
    <w:rsid w:val="00A55EE6"/>
    <w:rsid w:val="00A56674"/>
    <w:rsid w:val="00A569A0"/>
    <w:rsid w:val="00A57545"/>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1391"/>
    <w:rsid w:val="00A83B47"/>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7461"/>
    <w:rsid w:val="00A979EE"/>
    <w:rsid w:val="00A97EE2"/>
    <w:rsid w:val="00AA016F"/>
    <w:rsid w:val="00AA05E2"/>
    <w:rsid w:val="00AA1D8A"/>
    <w:rsid w:val="00AA1ED6"/>
    <w:rsid w:val="00AA23DA"/>
    <w:rsid w:val="00AA2D9C"/>
    <w:rsid w:val="00AA3748"/>
    <w:rsid w:val="00AA446F"/>
    <w:rsid w:val="00AA51D6"/>
    <w:rsid w:val="00AA544F"/>
    <w:rsid w:val="00AA5D17"/>
    <w:rsid w:val="00AA76CD"/>
    <w:rsid w:val="00AB0338"/>
    <w:rsid w:val="00AB04D2"/>
    <w:rsid w:val="00AB0BC8"/>
    <w:rsid w:val="00AB11CA"/>
    <w:rsid w:val="00AB1387"/>
    <w:rsid w:val="00AB14D9"/>
    <w:rsid w:val="00AB19C7"/>
    <w:rsid w:val="00AB1B76"/>
    <w:rsid w:val="00AB1C41"/>
    <w:rsid w:val="00AB3B29"/>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9CC"/>
    <w:rsid w:val="00AD0AA3"/>
    <w:rsid w:val="00AD0B4E"/>
    <w:rsid w:val="00AD1023"/>
    <w:rsid w:val="00AD17E6"/>
    <w:rsid w:val="00AD198E"/>
    <w:rsid w:val="00AD19F9"/>
    <w:rsid w:val="00AD1BCB"/>
    <w:rsid w:val="00AD20C2"/>
    <w:rsid w:val="00AD2100"/>
    <w:rsid w:val="00AD227B"/>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643F"/>
    <w:rsid w:val="00AF6DA0"/>
    <w:rsid w:val="00B006FE"/>
    <w:rsid w:val="00B007CB"/>
    <w:rsid w:val="00B00A65"/>
    <w:rsid w:val="00B029C7"/>
    <w:rsid w:val="00B02AA9"/>
    <w:rsid w:val="00B02D93"/>
    <w:rsid w:val="00B02FA3"/>
    <w:rsid w:val="00B03281"/>
    <w:rsid w:val="00B03E43"/>
    <w:rsid w:val="00B05084"/>
    <w:rsid w:val="00B07A1A"/>
    <w:rsid w:val="00B07E96"/>
    <w:rsid w:val="00B10EEB"/>
    <w:rsid w:val="00B11379"/>
    <w:rsid w:val="00B1177A"/>
    <w:rsid w:val="00B1193F"/>
    <w:rsid w:val="00B11D83"/>
    <w:rsid w:val="00B12447"/>
    <w:rsid w:val="00B1281A"/>
    <w:rsid w:val="00B132FF"/>
    <w:rsid w:val="00B13645"/>
    <w:rsid w:val="00B143FA"/>
    <w:rsid w:val="00B146E4"/>
    <w:rsid w:val="00B15781"/>
    <w:rsid w:val="00B157F9"/>
    <w:rsid w:val="00B159ED"/>
    <w:rsid w:val="00B15DCC"/>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F25"/>
    <w:rsid w:val="00B36F3A"/>
    <w:rsid w:val="00B372AA"/>
    <w:rsid w:val="00B40445"/>
    <w:rsid w:val="00B41888"/>
    <w:rsid w:val="00B446B7"/>
    <w:rsid w:val="00B44A42"/>
    <w:rsid w:val="00B44B37"/>
    <w:rsid w:val="00B45A52"/>
    <w:rsid w:val="00B46175"/>
    <w:rsid w:val="00B465D7"/>
    <w:rsid w:val="00B477B8"/>
    <w:rsid w:val="00B47803"/>
    <w:rsid w:val="00B4791A"/>
    <w:rsid w:val="00B47C29"/>
    <w:rsid w:val="00B47D21"/>
    <w:rsid w:val="00B50052"/>
    <w:rsid w:val="00B508CB"/>
    <w:rsid w:val="00B51008"/>
    <w:rsid w:val="00B51031"/>
    <w:rsid w:val="00B51D73"/>
    <w:rsid w:val="00B52318"/>
    <w:rsid w:val="00B5286A"/>
    <w:rsid w:val="00B53485"/>
    <w:rsid w:val="00B537CE"/>
    <w:rsid w:val="00B54858"/>
    <w:rsid w:val="00B54EB0"/>
    <w:rsid w:val="00B5678A"/>
    <w:rsid w:val="00B57004"/>
    <w:rsid w:val="00B57291"/>
    <w:rsid w:val="00B57558"/>
    <w:rsid w:val="00B575E0"/>
    <w:rsid w:val="00B57A4E"/>
    <w:rsid w:val="00B57B83"/>
    <w:rsid w:val="00B57D38"/>
    <w:rsid w:val="00B57D49"/>
    <w:rsid w:val="00B57FF9"/>
    <w:rsid w:val="00B605DC"/>
    <w:rsid w:val="00B60BB3"/>
    <w:rsid w:val="00B62BEF"/>
    <w:rsid w:val="00B63658"/>
    <w:rsid w:val="00B63B96"/>
    <w:rsid w:val="00B63CEF"/>
    <w:rsid w:val="00B64A5E"/>
    <w:rsid w:val="00B64D6D"/>
    <w:rsid w:val="00B66456"/>
    <w:rsid w:val="00B664C7"/>
    <w:rsid w:val="00B66F4E"/>
    <w:rsid w:val="00B7019D"/>
    <w:rsid w:val="00B7285B"/>
    <w:rsid w:val="00B72868"/>
    <w:rsid w:val="00B7331C"/>
    <w:rsid w:val="00B73583"/>
    <w:rsid w:val="00B739F6"/>
    <w:rsid w:val="00B76D2A"/>
    <w:rsid w:val="00B777F2"/>
    <w:rsid w:val="00B77E88"/>
    <w:rsid w:val="00B77FFB"/>
    <w:rsid w:val="00B81729"/>
    <w:rsid w:val="00B81A7B"/>
    <w:rsid w:val="00B81FF6"/>
    <w:rsid w:val="00B8209E"/>
    <w:rsid w:val="00B839B9"/>
    <w:rsid w:val="00B84C08"/>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C0979"/>
    <w:rsid w:val="00BC0BC7"/>
    <w:rsid w:val="00BC0CE6"/>
    <w:rsid w:val="00BC0F31"/>
    <w:rsid w:val="00BC0FC0"/>
    <w:rsid w:val="00BC0FDC"/>
    <w:rsid w:val="00BC1353"/>
    <w:rsid w:val="00BC1A21"/>
    <w:rsid w:val="00BC1D3F"/>
    <w:rsid w:val="00BC2993"/>
    <w:rsid w:val="00BC4D2E"/>
    <w:rsid w:val="00BC4E54"/>
    <w:rsid w:val="00BC6FA4"/>
    <w:rsid w:val="00BC74D1"/>
    <w:rsid w:val="00BD003B"/>
    <w:rsid w:val="00BD0073"/>
    <w:rsid w:val="00BD48AC"/>
    <w:rsid w:val="00BD4AE4"/>
    <w:rsid w:val="00BD55BA"/>
    <w:rsid w:val="00BD5762"/>
    <w:rsid w:val="00BD5F1A"/>
    <w:rsid w:val="00BD632B"/>
    <w:rsid w:val="00BD7DE3"/>
    <w:rsid w:val="00BE079A"/>
    <w:rsid w:val="00BE1234"/>
    <w:rsid w:val="00BE1583"/>
    <w:rsid w:val="00BE1C72"/>
    <w:rsid w:val="00BE1CD1"/>
    <w:rsid w:val="00BE260D"/>
    <w:rsid w:val="00BE29A9"/>
    <w:rsid w:val="00BE2FA6"/>
    <w:rsid w:val="00BE333F"/>
    <w:rsid w:val="00BE35D4"/>
    <w:rsid w:val="00BE3C4B"/>
    <w:rsid w:val="00BE4265"/>
    <w:rsid w:val="00BE514C"/>
    <w:rsid w:val="00BE550C"/>
    <w:rsid w:val="00BE5CFC"/>
    <w:rsid w:val="00BE7406"/>
    <w:rsid w:val="00BE7603"/>
    <w:rsid w:val="00BE78D7"/>
    <w:rsid w:val="00BF0A3D"/>
    <w:rsid w:val="00BF17FD"/>
    <w:rsid w:val="00BF1EDF"/>
    <w:rsid w:val="00BF3279"/>
    <w:rsid w:val="00BF3F37"/>
    <w:rsid w:val="00BF512B"/>
    <w:rsid w:val="00BF51F4"/>
    <w:rsid w:val="00BF6454"/>
    <w:rsid w:val="00BF6EEA"/>
    <w:rsid w:val="00BF6FCB"/>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587D"/>
    <w:rsid w:val="00C06071"/>
    <w:rsid w:val="00C07377"/>
    <w:rsid w:val="00C10478"/>
    <w:rsid w:val="00C109BC"/>
    <w:rsid w:val="00C11103"/>
    <w:rsid w:val="00C11633"/>
    <w:rsid w:val="00C11E79"/>
    <w:rsid w:val="00C12107"/>
    <w:rsid w:val="00C12CC1"/>
    <w:rsid w:val="00C13962"/>
    <w:rsid w:val="00C14D4B"/>
    <w:rsid w:val="00C154BB"/>
    <w:rsid w:val="00C15D1A"/>
    <w:rsid w:val="00C1608A"/>
    <w:rsid w:val="00C16757"/>
    <w:rsid w:val="00C17316"/>
    <w:rsid w:val="00C20849"/>
    <w:rsid w:val="00C226CD"/>
    <w:rsid w:val="00C237FA"/>
    <w:rsid w:val="00C23EAD"/>
    <w:rsid w:val="00C24AA4"/>
    <w:rsid w:val="00C24D21"/>
    <w:rsid w:val="00C26007"/>
    <w:rsid w:val="00C279B5"/>
    <w:rsid w:val="00C27C45"/>
    <w:rsid w:val="00C3137E"/>
    <w:rsid w:val="00C31BA5"/>
    <w:rsid w:val="00C31D66"/>
    <w:rsid w:val="00C32FA7"/>
    <w:rsid w:val="00C331F5"/>
    <w:rsid w:val="00C33716"/>
    <w:rsid w:val="00C3443D"/>
    <w:rsid w:val="00C34465"/>
    <w:rsid w:val="00C348D9"/>
    <w:rsid w:val="00C34937"/>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4F3E"/>
    <w:rsid w:val="00C45739"/>
    <w:rsid w:val="00C45F08"/>
    <w:rsid w:val="00C46B7B"/>
    <w:rsid w:val="00C471FE"/>
    <w:rsid w:val="00C500B5"/>
    <w:rsid w:val="00C5010D"/>
    <w:rsid w:val="00C5097D"/>
    <w:rsid w:val="00C51599"/>
    <w:rsid w:val="00C5269D"/>
    <w:rsid w:val="00C52B72"/>
    <w:rsid w:val="00C537C2"/>
    <w:rsid w:val="00C53AD2"/>
    <w:rsid w:val="00C53FA7"/>
    <w:rsid w:val="00C54995"/>
    <w:rsid w:val="00C54D41"/>
    <w:rsid w:val="00C55464"/>
    <w:rsid w:val="00C557A2"/>
    <w:rsid w:val="00C55D80"/>
    <w:rsid w:val="00C55E1C"/>
    <w:rsid w:val="00C57E2F"/>
    <w:rsid w:val="00C60783"/>
    <w:rsid w:val="00C60BBB"/>
    <w:rsid w:val="00C61623"/>
    <w:rsid w:val="00C61F29"/>
    <w:rsid w:val="00C62052"/>
    <w:rsid w:val="00C6223E"/>
    <w:rsid w:val="00C62910"/>
    <w:rsid w:val="00C62B74"/>
    <w:rsid w:val="00C634E4"/>
    <w:rsid w:val="00C63540"/>
    <w:rsid w:val="00C6360A"/>
    <w:rsid w:val="00C64672"/>
    <w:rsid w:val="00C654C6"/>
    <w:rsid w:val="00C65560"/>
    <w:rsid w:val="00C65665"/>
    <w:rsid w:val="00C65765"/>
    <w:rsid w:val="00C65EBC"/>
    <w:rsid w:val="00C65F0C"/>
    <w:rsid w:val="00C66472"/>
    <w:rsid w:val="00C668F7"/>
    <w:rsid w:val="00C6692D"/>
    <w:rsid w:val="00C671CA"/>
    <w:rsid w:val="00C67D98"/>
    <w:rsid w:val="00C70697"/>
    <w:rsid w:val="00C70D2F"/>
    <w:rsid w:val="00C72839"/>
    <w:rsid w:val="00C728F3"/>
    <w:rsid w:val="00C72EF4"/>
    <w:rsid w:val="00C7412A"/>
    <w:rsid w:val="00C754E8"/>
    <w:rsid w:val="00C755E3"/>
    <w:rsid w:val="00C75D2F"/>
    <w:rsid w:val="00C76D90"/>
    <w:rsid w:val="00C76E02"/>
    <w:rsid w:val="00C76E3C"/>
    <w:rsid w:val="00C77624"/>
    <w:rsid w:val="00C8085D"/>
    <w:rsid w:val="00C81568"/>
    <w:rsid w:val="00C82387"/>
    <w:rsid w:val="00C82773"/>
    <w:rsid w:val="00C82DFE"/>
    <w:rsid w:val="00C830E3"/>
    <w:rsid w:val="00C84C4B"/>
    <w:rsid w:val="00C857B3"/>
    <w:rsid w:val="00C85DC0"/>
    <w:rsid w:val="00C860EE"/>
    <w:rsid w:val="00C8651B"/>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A5F"/>
    <w:rsid w:val="00C97EA2"/>
    <w:rsid w:val="00CA0036"/>
    <w:rsid w:val="00CA0A65"/>
    <w:rsid w:val="00CA17EF"/>
    <w:rsid w:val="00CA1ED8"/>
    <w:rsid w:val="00CA249D"/>
    <w:rsid w:val="00CA2CE3"/>
    <w:rsid w:val="00CA38D6"/>
    <w:rsid w:val="00CA39A2"/>
    <w:rsid w:val="00CA3A68"/>
    <w:rsid w:val="00CA3DFD"/>
    <w:rsid w:val="00CA4E1A"/>
    <w:rsid w:val="00CA5195"/>
    <w:rsid w:val="00CA59E2"/>
    <w:rsid w:val="00CA5D20"/>
    <w:rsid w:val="00CA6781"/>
    <w:rsid w:val="00CB0F89"/>
    <w:rsid w:val="00CB1F63"/>
    <w:rsid w:val="00CB2067"/>
    <w:rsid w:val="00CB2F0F"/>
    <w:rsid w:val="00CB37DE"/>
    <w:rsid w:val="00CB4899"/>
    <w:rsid w:val="00CB4D5A"/>
    <w:rsid w:val="00CB6855"/>
    <w:rsid w:val="00CB6997"/>
    <w:rsid w:val="00CB79B1"/>
    <w:rsid w:val="00CB7DA8"/>
    <w:rsid w:val="00CC040E"/>
    <w:rsid w:val="00CC05E6"/>
    <w:rsid w:val="00CC111F"/>
    <w:rsid w:val="00CC1E1C"/>
    <w:rsid w:val="00CC2E8F"/>
    <w:rsid w:val="00CC3806"/>
    <w:rsid w:val="00CC3E12"/>
    <w:rsid w:val="00CC3EA0"/>
    <w:rsid w:val="00CC469C"/>
    <w:rsid w:val="00CC4E43"/>
    <w:rsid w:val="00CC51F4"/>
    <w:rsid w:val="00CC5C3E"/>
    <w:rsid w:val="00CC5D4D"/>
    <w:rsid w:val="00CC66FA"/>
    <w:rsid w:val="00CC67A1"/>
    <w:rsid w:val="00CC71A0"/>
    <w:rsid w:val="00CC7B45"/>
    <w:rsid w:val="00CD0B1E"/>
    <w:rsid w:val="00CD1188"/>
    <w:rsid w:val="00CD15BB"/>
    <w:rsid w:val="00CD2ED1"/>
    <w:rsid w:val="00CD337B"/>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4A12"/>
    <w:rsid w:val="00CE4B16"/>
    <w:rsid w:val="00CE59DC"/>
    <w:rsid w:val="00CE5B18"/>
    <w:rsid w:val="00CE5EBF"/>
    <w:rsid w:val="00CE6068"/>
    <w:rsid w:val="00CE6D3A"/>
    <w:rsid w:val="00CE7561"/>
    <w:rsid w:val="00CE75E3"/>
    <w:rsid w:val="00CF07BD"/>
    <w:rsid w:val="00CF0924"/>
    <w:rsid w:val="00CF0C35"/>
    <w:rsid w:val="00CF11F6"/>
    <w:rsid w:val="00CF1354"/>
    <w:rsid w:val="00CF3750"/>
    <w:rsid w:val="00CF3B1F"/>
    <w:rsid w:val="00CF3BF6"/>
    <w:rsid w:val="00CF3C36"/>
    <w:rsid w:val="00CF475F"/>
    <w:rsid w:val="00CF5117"/>
    <w:rsid w:val="00CF57A9"/>
    <w:rsid w:val="00CF625B"/>
    <w:rsid w:val="00CF6712"/>
    <w:rsid w:val="00CF687E"/>
    <w:rsid w:val="00CF743E"/>
    <w:rsid w:val="00CF7918"/>
    <w:rsid w:val="00CF7D0F"/>
    <w:rsid w:val="00D018A7"/>
    <w:rsid w:val="00D01A7D"/>
    <w:rsid w:val="00D01D27"/>
    <w:rsid w:val="00D02803"/>
    <w:rsid w:val="00D0349B"/>
    <w:rsid w:val="00D04EAA"/>
    <w:rsid w:val="00D05A48"/>
    <w:rsid w:val="00D0634C"/>
    <w:rsid w:val="00D06D04"/>
    <w:rsid w:val="00D07477"/>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12E2"/>
    <w:rsid w:val="00D21443"/>
    <w:rsid w:val="00D235FD"/>
    <w:rsid w:val="00D239A7"/>
    <w:rsid w:val="00D23F47"/>
    <w:rsid w:val="00D248DC"/>
    <w:rsid w:val="00D24B5D"/>
    <w:rsid w:val="00D25297"/>
    <w:rsid w:val="00D25721"/>
    <w:rsid w:val="00D25F93"/>
    <w:rsid w:val="00D26C60"/>
    <w:rsid w:val="00D26F4D"/>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718"/>
    <w:rsid w:val="00D53EA6"/>
    <w:rsid w:val="00D5425F"/>
    <w:rsid w:val="00D54352"/>
    <w:rsid w:val="00D546FF"/>
    <w:rsid w:val="00D54E3E"/>
    <w:rsid w:val="00D55085"/>
    <w:rsid w:val="00D551ED"/>
    <w:rsid w:val="00D55AD5"/>
    <w:rsid w:val="00D55AD7"/>
    <w:rsid w:val="00D55DC1"/>
    <w:rsid w:val="00D576CA"/>
    <w:rsid w:val="00D57C06"/>
    <w:rsid w:val="00D57D4F"/>
    <w:rsid w:val="00D57FA3"/>
    <w:rsid w:val="00D61AF5"/>
    <w:rsid w:val="00D61E32"/>
    <w:rsid w:val="00D62095"/>
    <w:rsid w:val="00D63D1A"/>
    <w:rsid w:val="00D64B69"/>
    <w:rsid w:val="00D652B5"/>
    <w:rsid w:val="00D657F4"/>
    <w:rsid w:val="00D65966"/>
    <w:rsid w:val="00D65AE8"/>
    <w:rsid w:val="00D65C07"/>
    <w:rsid w:val="00D66499"/>
    <w:rsid w:val="00D6722F"/>
    <w:rsid w:val="00D67AB9"/>
    <w:rsid w:val="00D7034C"/>
    <w:rsid w:val="00D708B0"/>
    <w:rsid w:val="00D713FD"/>
    <w:rsid w:val="00D7149A"/>
    <w:rsid w:val="00D71B65"/>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0C7D"/>
    <w:rsid w:val="00D81017"/>
    <w:rsid w:val="00D81BB6"/>
    <w:rsid w:val="00D823C6"/>
    <w:rsid w:val="00D83480"/>
    <w:rsid w:val="00D83497"/>
    <w:rsid w:val="00D84E2F"/>
    <w:rsid w:val="00D85D70"/>
    <w:rsid w:val="00D86681"/>
    <w:rsid w:val="00D871CE"/>
    <w:rsid w:val="00D87270"/>
    <w:rsid w:val="00D91078"/>
    <w:rsid w:val="00D9127D"/>
    <w:rsid w:val="00D9196D"/>
    <w:rsid w:val="00D91B47"/>
    <w:rsid w:val="00D92036"/>
    <w:rsid w:val="00D92627"/>
    <w:rsid w:val="00D92982"/>
    <w:rsid w:val="00D9383B"/>
    <w:rsid w:val="00D9537D"/>
    <w:rsid w:val="00D95A1E"/>
    <w:rsid w:val="00D9613D"/>
    <w:rsid w:val="00D9704D"/>
    <w:rsid w:val="00D977E9"/>
    <w:rsid w:val="00D97B8A"/>
    <w:rsid w:val="00DA1E71"/>
    <w:rsid w:val="00DA2A4E"/>
    <w:rsid w:val="00DA2D31"/>
    <w:rsid w:val="00DA305E"/>
    <w:rsid w:val="00DA3109"/>
    <w:rsid w:val="00DA4E27"/>
    <w:rsid w:val="00DA5417"/>
    <w:rsid w:val="00DA56E8"/>
    <w:rsid w:val="00DA5B30"/>
    <w:rsid w:val="00DA6066"/>
    <w:rsid w:val="00DA64C6"/>
    <w:rsid w:val="00DA6990"/>
    <w:rsid w:val="00DA70FE"/>
    <w:rsid w:val="00DA716E"/>
    <w:rsid w:val="00DB0292"/>
    <w:rsid w:val="00DB19A3"/>
    <w:rsid w:val="00DB27F9"/>
    <w:rsid w:val="00DB377D"/>
    <w:rsid w:val="00DB50C5"/>
    <w:rsid w:val="00DB59AD"/>
    <w:rsid w:val="00DB6054"/>
    <w:rsid w:val="00DB6E10"/>
    <w:rsid w:val="00DB6FD5"/>
    <w:rsid w:val="00DB7455"/>
    <w:rsid w:val="00DC0BB6"/>
    <w:rsid w:val="00DC112E"/>
    <w:rsid w:val="00DC2D36"/>
    <w:rsid w:val="00DC3D86"/>
    <w:rsid w:val="00DC4F13"/>
    <w:rsid w:val="00DC53EF"/>
    <w:rsid w:val="00DC5E99"/>
    <w:rsid w:val="00DC5FB3"/>
    <w:rsid w:val="00DC6129"/>
    <w:rsid w:val="00DC631A"/>
    <w:rsid w:val="00DC6DC7"/>
    <w:rsid w:val="00DC7D5A"/>
    <w:rsid w:val="00DC7DE2"/>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5CE"/>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274"/>
    <w:rsid w:val="00DF5829"/>
    <w:rsid w:val="00DF5CEF"/>
    <w:rsid w:val="00DF6C7A"/>
    <w:rsid w:val="00DF6FCF"/>
    <w:rsid w:val="00DF7DB1"/>
    <w:rsid w:val="00DF7F58"/>
    <w:rsid w:val="00E00142"/>
    <w:rsid w:val="00E013F8"/>
    <w:rsid w:val="00E01521"/>
    <w:rsid w:val="00E0203C"/>
    <w:rsid w:val="00E022FC"/>
    <w:rsid w:val="00E02F50"/>
    <w:rsid w:val="00E04BB2"/>
    <w:rsid w:val="00E05500"/>
    <w:rsid w:val="00E060FC"/>
    <w:rsid w:val="00E07799"/>
    <w:rsid w:val="00E104AC"/>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1C0"/>
    <w:rsid w:val="00E27883"/>
    <w:rsid w:val="00E303AE"/>
    <w:rsid w:val="00E30B5A"/>
    <w:rsid w:val="00E30E84"/>
    <w:rsid w:val="00E310B0"/>
    <w:rsid w:val="00E3123D"/>
    <w:rsid w:val="00E31461"/>
    <w:rsid w:val="00E31D43"/>
    <w:rsid w:val="00E31F8C"/>
    <w:rsid w:val="00E3224A"/>
    <w:rsid w:val="00E32608"/>
    <w:rsid w:val="00E32B0C"/>
    <w:rsid w:val="00E32B8E"/>
    <w:rsid w:val="00E33525"/>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6902"/>
    <w:rsid w:val="00E47AEF"/>
    <w:rsid w:val="00E512D9"/>
    <w:rsid w:val="00E517C3"/>
    <w:rsid w:val="00E5219A"/>
    <w:rsid w:val="00E525AF"/>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976"/>
    <w:rsid w:val="00E64D8B"/>
    <w:rsid w:val="00E6515D"/>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16C"/>
    <w:rsid w:val="00E90395"/>
    <w:rsid w:val="00E90719"/>
    <w:rsid w:val="00E90922"/>
    <w:rsid w:val="00E90D76"/>
    <w:rsid w:val="00E90E49"/>
    <w:rsid w:val="00E917F9"/>
    <w:rsid w:val="00E918EB"/>
    <w:rsid w:val="00E91E27"/>
    <w:rsid w:val="00E91F03"/>
    <w:rsid w:val="00E92273"/>
    <w:rsid w:val="00E9291C"/>
    <w:rsid w:val="00E92D1C"/>
    <w:rsid w:val="00E938CE"/>
    <w:rsid w:val="00E93D7F"/>
    <w:rsid w:val="00E93FFE"/>
    <w:rsid w:val="00E94F8A"/>
    <w:rsid w:val="00E96A1D"/>
    <w:rsid w:val="00E9708E"/>
    <w:rsid w:val="00E973CE"/>
    <w:rsid w:val="00EA0829"/>
    <w:rsid w:val="00EA0BDF"/>
    <w:rsid w:val="00EA162D"/>
    <w:rsid w:val="00EA18A5"/>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77B"/>
    <w:rsid w:val="00EB0D24"/>
    <w:rsid w:val="00EB21CF"/>
    <w:rsid w:val="00EB235D"/>
    <w:rsid w:val="00EB24A9"/>
    <w:rsid w:val="00EB3012"/>
    <w:rsid w:val="00EB325F"/>
    <w:rsid w:val="00EB3D70"/>
    <w:rsid w:val="00EB3E22"/>
    <w:rsid w:val="00EB41B5"/>
    <w:rsid w:val="00EB48E5"/>
    <w:rsid w:val="00EB4C35"/>
    <w:rsid w:val="00EB4EA2"/>
    <w:rsid w:val="00EB5B44"/>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771"/>
    <w:rsid w:val="00ED2A60"/>
    <w:rsid w:val="00ED3808"/>
    <w:rsid w:val="00ED4332"/>
    <w:rsid w:val="00ED454D"/>
    <w:rsid w:val="00ED4AFA"/>
    <w:rsid w:val="00ED635F"/>
    <w:rsid w:val="00ED6BD6"/>
    <w:rsid w:val="00ED6E55"/>
    <w:rsid w:val="00ED78C9"/>
    <w:rsid w:val="00EE0D13"/>
    <w:rsid w:val="00EE1F98"/>
    <w:rsid w:val="00EE2095"/>
    <w:rsid w:val="00EE280C"/>
    <w:rsid w:val="00EE28F5"/>
    <w:rsid w:val="00EE35AB"/>
    <w:rsid w:val="00EE6B5A"/>
    <w:rsid w:val="00EE7CE1"/>
    <w:rsid w:val="00EF00FF"/>
    <w:rsid w:val="00EF18FE"/>
    <w:rsid w:val="00EF2981"/>
    <w:rsid w:val="00EF3591"/>
    <w:rsid w:val="00EF3AD5"/>
    <w:rsid w:val="00EF3D20"/>
    <w:rsid w:val="00EF53CD"/>
    <w:rsid w:val="00EF5651"/>
    <w:rsid w:val="00EF5787"/>
    <w:rsid w:val="00EF5E6B"/>
    <w:rsid w:val="00EF60D0"/>
    <w:rsid w:val="00EF733F"/>
    <w:rsid w:val="00EF7C03"/>
    <w:rsid w:val="00F00459"/>
    <w:rsid w:val="00F00A11"/>
    <w:rsid w:val="00F01A5F"/>
    <w:rsid w:val="00F01AA2"/>
    <w:rsid w:val="00F03883"/>
    <w:rsid w:val="00F0404A"/>
    <w:rsid w:val="00F0414A"/>
    <w:rsid w:val="00F041D8"/>
    <w:rsid w:val="00F047BD"/>
    <w:rsid w:val="00F04A03"/>
    <w:rsid w:val="00F04AF7"/>
    <w:rsid w:val="00F04D4B"/>
    <w:rsid w:val="00F0528D"/>
    <w:rsid w:val="00F05A55"/>
    <w:rsid w:val="00F05B54"/>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3946"/>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1EE4"/>
    <w:rsid w:val="00F32194"/>
    <w:rsid w:val="00F33417"/>
    <w:rsid w:val="00F3387A"/>
    <w:rsid w:val="00F34480"/>
    <w:rsid w:val="00F34B14"/>
    <w:rsid w:val="00F34EDE"/>
    <w:rsid w:val="00F351B8"/>
    <w:rsid w:val="00F35D41"/>
    <w:rsid w:val="00F35DDC"/>
    <w:rsid w:val="00F35F56"/>
    <w:rsid w:val="00F36E1A"/>
    <w:rsid w:val="00F376AF"/>
    <w:rsid w:val="00F3773E"/>
    <w:rsid w:val="00F40229"/>
    <w:rsid w:val="00F41114"/>
    <w:rsid w:val="00F411BE"/>
    <w:rsid w:val="00F413CC"/>
    <w:rsid w:val="00F4315E"/>
    <w:rsid w:val="00F434C6"/>
    <w:rsid w:val="00F43D4A"/>
    <w:rsid w:val="00F43F65"/>
    <w:rsid w:val="00F457DA"/>
    <w:rsid w:val="00F468C8"/>
    <w:rsid w:val="00F46E99"/>
    <w:rsid w:val="00F4766C"/>
    <w:rsid w:val="00F477F2"/>
    <w:rsid w:val="00F506AB"/>
    <w:rsid w:val="00F507D1"/>
    <w:rsid w:val="00F50984"/>
    <w:rsid w:val="00F50997"/>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7E37"/>
    <w:rsid w:val="00F67F53"/>
    <w:rsid w:val="00F70104"/>
    <w:rsid w:val="00F703BE"/>
    <w:rsid w:val="00F71F69"/>
    <w:rsid w:val="00F72B72"/>
    <w:rsid w:val="00F73595"/>
    <w:rsid w:val="00F73839"/>
    <w:rsid w:val="00F745E4"/>
    <w:rsid w:val="00F74BB9"/>
    <w:rsid w:val="00F75582"/>
    <w:rsid w:val="00F755A8"/>
    <w:rsid w:val="00F75791"/>
    <w:rsid w:val="00F75A12"/>
    <w:rsid w:val="00F76EFA"/>
    <w:rsid w:val="00F771F2"/>
    <w:rsid w:val="00F800BF"/>
    <w:rsid w:val="00F804BE"/>
    <w:rsid w:val="00F80F50"/>
    <w:rsid w:val="00F817CE"/>
    <w:rsid w:val="00F81DA0"/>
    <w:rsid w:val="00F81F81"/>
    <w:rsid w:val="00F82D94"/>
    <w:rsid w:val="00F82FBC"/>
    <w:rsid w:val="00F8345A"/>
    <w:rsid w:val="00F838AE"/>
    <w:rsid w:val="00F8442B"/>
    <w:rsid w:val="00F8456C"/>
    <w:rsid w:val="00F859D8"/>
    <w:rsid w:val="00F85F8F"/>
    <w:rsid w:val="00F86516"/>
    <w:rsid w:val="00F868F5"/>
    <w:rsid w:val="00F872AD"/>
    <w:rsid w:val="00F874F0"/>
    <w:rsid w:val="00F87A58"/>
    <w:rsid w:val="00F90344"/>
    <w:rsid w:val="00F9056A"/>
    <w:rsid w:val="00F90DEE"/>
    <w:rsid w:val="00F90F8D"/>
    <w:rsid w:val="00F91358"/>
    <w:rsid w:val="00F918FA"/>
    <w:rsid w:val="00F91ADD"/>
    <w:rsid w:val="00F91C3C"/>
    <w:rsid w:val="00F91DF0"/>
    <w:rsid w:val="00F92782"/>
    <w:rsid w:val="00F9378A"/>
    <w:rsid w:val="00F93AA9"/>
    <w:rsid w:val="00F95E8E"/>
    <w:rsid w:val="00F963B0"/>
    <w:rsid w:val="00F96985"/>
    <w:rsid w:val="00F96B5B"/>
    <w:rsid w:val="00F97838"/>
    <w:rsid w:val="00FA007C"/>
    <w:rsid w:val="00FA0271"/>
    <w:rsid w:val="00FA070D"/>
    <w:rsid w:val="00FA1A18"/>
    <w:rsid w:val="00FA1D88"/>
    <w:rsid w:val="00FA20F7"/>
    <w:rsid w:val="00FA2205"/>
    <w:rsid w:val="00FA2283"/>
    <w:rsid w:val="00FA22F2"/>
    <w:rsid w:val="00FA22F8"/>
    <w:rsid w:val="00FA2A95"/>
    <w:rsid w:val="00FA2BB3"/>
    <w:rsid w:val="00FA37A6"/>
    <w:rsid w:val="00FA389F"/>
    <w:rsid w:val="00FA4908"/>
    <w:rsid w:val="00FA55BB"/>
    <w:rsid w:val="00FA5FDF"/>
    <w:rsid w:val="00FA6C4A"/>
    <w:rsid w:val="00FA6E5B"/>
    <w:rsid w:val="00FA7109"/>
    <w:rsid w:val="00FA7755"/>
    <w:rsid w:val="00FA7F00"/>
    <w:rsid w:val="00FB0E2A"/>
    <w:rsid w:val="00FB12E4"/>
    <w:rsid w:val="00FB1640"/>
    <w:rsid w:val="00FB1B76"/>
    <w:rsid w:val="00FB2011"/>
    <w:rsid w:val="00FB2B9E"/>
    <w:rsid w:val="00FB3344"/>
    <w:rsid w:val="00FB3775"/>
    <w:rsid w:val="00FB3CA6"/>
    <w:rsid w:val="00FB413D"/>
    <w:rsid w:val="00FB4C80"/>
    <w:rsid w:val="00FB5944"/>
    <w:rsid w:val="00FB5AE1"/>
    <w:rsid w:val="00FB6087"/>
    <w:rsid w:val="00FB6BA8"/>
    <w:rsid w:val="00FB7389"/>
    <w:rsid w:val="00FC186B"/>
    <w:rsid w:val="00FC1895"/>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C7AB6"/>
    <w:rsid w:val="00FD07F6"/>
    <w:rsid w:val="00FD096B"/>
    <w:rsid w:val="00FD0F09"/>
    <w:rsid w:val="00FD10DC"/>
    <w:rsid w:val="00FD1872"/>
    <w:rsid w:val="00FD1EC8"/>
    <w:rsid w:val="00FD2E88"/>
    <w:rsid w:val="00FD3282"/>
    <w:rsid w:val="00FD35B1"/>
    <w:rsid w:val="00FD3B87"/>
    <w:rsid w:val="00FD4458"/>
    <w:rsid w:val="00FD4578"/>
    <w:rsid w:val="00FD47ED"/>
    <w:rsid w:val="00FD710F"/>
    <w:rsid w:val="00FD74DB"/>
    <w:rsid w:val="00FD75E6"/>
    <w:rsid w:val="00FD7660"/>
    <w:rsid w:val="00FD7894"/>
    <w:rsid w:val="00FD7BE1"/>
    <w:rsid w:val="00FE0490"/>
    <w:rsid w:val="00FE0655"/>
    <w:rsid w:val="00FE184F"/>
    <w:rsid w:val="00FE1F53"/>
    <w:rsid w:val="00FE220A"/>
    <w:rsid w:val="00FE2365"/>
    <w:rsid w:val="00FE32C1"/>
    <w:rsid w:val="00FE37D0"/>
    <w:rsid w:val="00FE48EB"/>
    <w:rsid w:val="00FE4C7B"/>
    <w:rsid w:val="00FE4D7E"/>
    <w:rsid w:val="00FE5659"/>
    <w:rsid w:val="00FE57B9"/>
    <w:rsid w:val="00FE6036"/>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65E7"/>
    <w:rsid w:val="00FF6B99"/>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ZchnZchn">
    <w:name w:val="Zchn Zchn"/>
    <w:rsid w:val="00483180"/>
    <w:pPr>
      <w:keepNext/>
      <w:numPr>
        <w:numId w:val="18"/>
      </w:numPr>
      <w:suppressAutoHyphens/>
      <w:autoSpaceDE w:val="0"/>
      <w:spacing w:before="60" w:after="60"/>
      <w:jc w:val="both"/>
    </w:pPr>
    <w:rPr>
      <w:rFonts w:ascii="Arial" w:hAnsi="Arial" w:cs="Arial"/>
      <w:color w:val="0000FF"/>
      <w:kern w:val="1"/>
      <w:lang w:val="en-US" w:eastAsia="ar-SA"/>
    </w:rPr>
  </w:style>
  <w:style w:type="paragraph" w:customStyle="1" w:styleId="TICharChar">
    <w:name w:val="TI Char Char"/>
    <w:basedOn w:val="Normal"/>
    <w:semiHidden/>
    <w:rsid w:val="000D16C4"/>
    <w:pPr>
      <w:keepNext/>
      <w:tabs>
        <w:tab w:val="num" w:pos="851"/>
      </w:tabs>
      <w:overflowPunct/>
      <w:autoSpaceDE/>
      <w:autoSpaceDN/>
      <w:adjustRightInd/>
      <w:spacing w:before="60" w:after="60" w:line="259" w:lineRule="auto"/>
      <w:ind w:left="851" w:hanging="851"/>
      <w:textAlignment w:val="auto"/>
    </w:pPr>
    <w:rPr>
      <w:rFonts w:asciiTheme="minorHAnsi" w:hAnsiTheme="minorHAnsi" w:cs="Arial"/>
      <w:color w:val="0000FF"/>
      <w:kern w:val="2"/>
      <w:sz w:val="24"/>
      <w:szCs w:val="24"/>
      <w:lang w:val="en-US"/>
    </w:rPr>
  </w:style>
  <w:style w:type="character" w:customStyle="1" w:styleId="CaptionChar">
    <w:name w:val="Caption Char"/>
    <w:aliases w:val="cap Char,Caption Equation Char"/>
    <w:link w:val="Caption"/>
    <w:uiPriority w:val="35"/>
    <w:rsid w:val="000D16C4"/>
    <w:rPr>
      <w:rFonts w:ascii="Times New Roman" w:hAnsi="Times New Roman"/>
      <w:b/>
      <w:bCs/>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48755075">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70655168">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15b5d2f7a3e1084effea4196ba30bcf6">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2.xml><?xml version="1.0" encoding="utf-8"?>
<ds:datastoreItem xmlns:ds="http://schemas.openxmlformats.org/officeDocument/2006/customXml" ds:itemID="{C79DC0E1-1830-4FE0-A486-11EECAA94C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9D13E346-834B-4948-ACC8-39A66CEFB9CB}">
  <ds:schemaRefs>
    <ds:schemaRef ds:uri="http://purl.org/dc/elements/1.1/"/>
    <ds:schemaRef ds:uri="http://schemas.openxmlformats.org/package/2006/metadata/core-properties"/>
    <ds:schemaRef ds:uri="http://purl.org/dc/terms/"/>
    <ds:schemaRef ds:uri="http://schemas.microsoft.com/office/2006/documentManagement/types"/>
    <ds:schemaRef ds:uri="http://purl.org/dc/dcmitype/"/>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5.xml><?xml version="1.0" encoding="utf-8"?>
<ds:datastoreItem xmlns:ds="http://schemas.openxmlformats.org/officeDocument/2006/customXml" ds:itemID="{20549EC4-EF43-4853-A5D0-584DBBD4B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Template.dot</Template>
  <TotalTime>128</TotalTime>
  <Pages>8</Pages>
  <Words>2514</Words>
  <Characters>14723</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17203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Nayeb Nazar, Shahrokh</cp:lastModifiedBy>
  <cp:revision>14</cp:revision>
  <cp:lastPrinted>2014-08-07T20:35:00Z</cp:lastPrinted>
  <dcterms:created xsi:type="dcterms:W3CDTF">2016-09-30T18:52:00Z</dcterms:created>
  <dcterms:modified xsi:type="dcterms:W3CDTF">2016-09-30T22:26:00Z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